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C3BA" w14:textId="77777777" w:rsidR="00524E8F" w:rsidRPr="005D4F0E" w:rsidRDefault="00024736">
      <w:pPr>
        <w:rPr>
          <w:rFonts w:ascii="Candara" w:hAnsi="Candara"/>
        </w:rPr>
      </w:pPr>
      <w:r>
        <w:rPr>
          <w:rFonts w:ascii="Candara" w:hAnsi="Candara"/>
          <w:noProof/>
        </w:rPr>
        <w:drawing>
          <wp:inline distT="0" distB="0" distL="0" distR="0" wp14:anchorId="57A48990" wp14:editId="5E3E4F9F">
            <wp:extent cx="5943600"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 150- Course Policies Header.tiff"/>
                    <pic:cNvPicPr/>
                  </pic:nvPicPr>
                  <pic:blipFill>
                    <a:blip r:embed="rId7">
                      <a:extLst>
                        <a:ext uri="{28A0092B-C50C-407E-A947-70E740481C1C}">
                          <a14:useLocalDpi xmlns:a14="http://schemas.microsoft.com/office/drawing/2010/main" val="0"/>
                        </a:ext>
                      </a:extLst>
                    </a:blip>
                    <a:stretch>
                      <a:fillRect/>
                    </a:stretch>
                  </pic:blipFill>
                  <pic:spPr>
                    <a:xfrm>
                      <a:off x="0" y="0"/>
                      <a:ext cx="5943600" cy="1758950"/>
                    </a:xfrm>
                    <a:prstGeom prst="rect">
                      <a:avLst/>
                    </a:prstGeom>
                  </pic:spPr>
                </pic:pic>
              </a:graphicData>
            </a:graphic>
          </wp:inline>
        </w:drawing>
      </w:r>
    </w:p>
    <w:p w14:paraId="63618FE1" w14:textId="77777777" w:rsidR="00E15372" w:rsidRPr="005D4F0E" w:rsidRDefault="00E15372">
      <w:pPr>
        <w:rPr>
          <w:rFonts w:ascii="Candara" w:hAnsi="Candara"/>
        </w:rPr>
      </w:pPr>
      <w:r w:rsidRPr="00CE4385">
        <w:rPr>
          <w:rFonts w:ascii="Candara" w:hAnsi="Candara"/>
          <w:b/>
          <w:sz w:val="28"/>
          <w:szCs w:val="28"/>
        </w:rPr>
        <w:t>Instructor</w:t>
      </w:r>
      <w:r w:rsidRPr="005D4F0E">
        <w:rPr>
          <w:rFonts w:ascii="Candara" w:hAnsi="Candara"/>
        </w:rPr>
        <w:t xml:space="preserve">: Shannon McCrocklin </w:t>
      </w:r>
      <w:r w:rsidRPr="005D4F0E">
        <w:rPr>
          <w:rFonts w:ascii="Candara" w:hAnsi="Candara"/>
        </w:rPr>
        <w:tab/>
      </w:r>
      <w:r w:rsidRPr="005D4F0E">
        <w:rPr>
          <w:rFonts w:ascii="Candara" w:hAnsi="Candara"/>
        </w:rPr>
        <w:tab/>
      </w:r>
      <w:r w:rsidRPr="00CE4385">
        <w:rPr>
          <w:rFonts w:ascii="Candara" w:hAnsi="Candara"/>
          <w:b/>
          <w:sz w:val="28"/>
          <w:szCs w:val="28"/>
        </w:rPr>
        <w:t>Office</w:t>
      </w:r>
      <w:r w:rsidRPr="005D4F0E">
        <w:rPr>
          <w:rFonts w:ascii="Candara" w:hAnsi="Candara"/>
        </w:rPr>
        <w:t>: Ross Hall 226</w:t>
      </w:r>
    </w:p>
    <w:p w14:paraId="30D990B8" w14:textId="4FDADD88" w:rsidR="00E15372" w:rsidRPr="005D4F0E" w:rsidRDefault="00E15372">
      <w:pPr>
        <w:rPr>
          <w:rFonts w:ascii="Candara" w:hAnsi="Candara"/>
        </w:rPr>
      </w:pPr>
      <w:r w:rsidRPr="00CE4385">
        <w:rPr>
          <w:rFonts w:ascii="Candara" w:hAnsi="Candara"/>
          <w:b/>
          <w:sz w:val="28"/>
          <w:szCs w:val="28"/>
        </w:rPr>
        <w:t>Email</w:t>
      </w:r>
      <w:r w:rsidRPr="005D4F0E">
        <w:rPr>
          <w:rFonts w:ascii="Candara" w:hAnsi="Candara"/>
        </w:rPr>
        <w:t xml:space="preserve">: </w:t>
      </w:r>
      <w:hyperlink r:id="rId8" w:history="1">
        <w:r w:rsidRPr="005D4F0E">
          <w:rPr>
            <w:rStyle w:val="Hyperlink"/>
            <w:rFonts w:ascii="Candara" w:hAnsi="Candara"/>
          </w:rPr>
          <w:t>mccrockl@iastate.edu</w:t>
        </w:r>
      </w:hyperlink>
      <w:r w:rsidRPr="005D4F0E">
        <w:rPr>
          <w:rFonts w:ascii="Candara" w:hAnsi="Candara"/>
        </w:rPr>
        <w:tab/>
      </w:r>
      <w:r w:rsidRPr="005D4F0E">
        <w:rPr>
          <w:rFonts w:ascii="Candara" w:hAnsi="Candara"/>
        </w:rPr>
        <w:tab/>
      </w:r>
      <w:r w:rsidR="00524E8F">
        <w:rPr>
          <w:rFonts w:ascii="Candara" w:hAnsi="Candara"/>
        </w:rPr>
        <w:tab/>
      </w:r>
      <w:r w:rsidRPr="00CE4385">
        <w:rPr>
          <w:rFonts w:ascii="Candara" w:hAnsi="Candara"/>
          <w:b/>
          <w:sz w:val="28"/>
          <w:szCs w:val="28"/>
        </w:rPr>
        <w:t>Office Hours:</w:t>
      </w:r>
      <w:r w:rsidRPr="005D4F0E">
        <w:rPr>
          <w:rFonts w:ascii="Candara" w:hAnsi="Candara"/>
        </w:rPr>
        <w:t xml:space="preserve"> </w:t>
      </w:r>
      <w:r w:rsidR="00D26705">
        <w:rPr>
          <w:rFonts w:ascii="Candara" w:hAnsi="Candara"/>
        </w:rPr>
        <w:t>Mon. &amp; Wed. 3-5pm</w:t>
      </w:r>
    </w:p>
    <w:p w14:paraId="25919E7D" w14:textId="77777777" w:rsidR="00024736" w:rsidRDefault="00024736">
      <w:pPr>
        <w:rPr>
          <w:rFonts w:ascii="Candara" w:hAnsi="Candara"/>
        </w:rPr>
      </w:pPr>
    </w:p>
    <w:p w14:paraId="5E79EB5D" w14:textId="77777777" w:rsidR="000D3617" w:rsidRPr="005B5A74" w:rsidRDefault="000D3617">
      <w:pPr>
        <w:rPr>
          <w:rFonts w:ascii="Candara" w:hAnsi="Candara"/>
          <w:b/>
          <w:sz w:val="28"/>
          <w:szCs w:val="28"/>
          <w:u w:val="single"/>
        </w:rPr>
      </w:pPr>
      <w:r w:rsidRPr="005B5A74">
        <w:rPr>
          <w:rFonts w:ascii="Candara" w:hAnsi="Candara"/>
          <w:b/>
          <w:sz w:val="28"/>
          <w:szCs w:val="28"/>
          <w:u w:val="single"/>
        </w:rPr>
        <w:t>Objectives:</w:t>
      </w:r>
    </w:p>
    <w:p w14:paraId="06473358" w14:textId="77777777" w:rsidR="000A7862" w:rsidRDefault="000A7862">
      <w:pPr>
        <w:rPr>
          <w:rFonts w:ascii="Candara" w:hAnsi="Candara"/>
        </w:rPr>
      </w:pPr>
      <w:r w:rsidRPr="005D4F0E">
        <w:rPr>
          <w:rFonts w:ascii="Candara" w:hAnsi="Candara"/>
        </w:rPr>
        <w:t>The purpose of English 150 is to prepare you for communicating successfully in your academic courses, as well as in your work, personal, and civic lives. Because of what the National Council of Teachers of English calls the importance of 21</w:t>
      </w:r>
      <w:r w:rsidRPr="005D4F0E">
        <w:rPr>
          <w:rFonts w:ascii="Candara" w:hAnsi="Candara"/>
          <w:vertAlign w:val="superscript"/>
        </w:rPr>
        <w:t>st</w:t>
      </w:r>
      <w:r w:rsidRPr="005D4F0E">
        <w:rPr>
          <w:rFonts w:ascii="Candara" w:hAnsi="Candara"/>
        </w:rPr>
        <w:t>-century literacies, while most of the course will be devoted to writing, you will also practice and analyze oral, visual, and electronic communication and you’ll also compile and reflect on a portfolio of your work.</w:t>
      </w:r>
    </w:p>
    <w:p w14:paraId="7EDC6AC5" w14:textId="77777777" w:rsidR="00F72C81" w:rsidRPr="005B5A74" w:rsidRDefault="00F72C81">
      <w:pPr>
        <w:rPr>
          <w:rFonts w:ascii="Candara" w:hAnsi="Candara"/>
          <w:u w:val="single"/>
        </w:rPr>
      </w:pPr>
    </w:p>
    <w:p w14:paraId="7489614D" w14:textId="77777777" w:rsidR="00E15372" w:rsidRPr="005B5A74" w:rsidRDefault="00E15372">
      <w:pPr>
        <w:rPr>
          <w:rFonts w:ascii="Candara" w:hAnsi="Candara"/>
          <w:b/>
          <w:sz w:val="28"/>
          <w:szCs w:val="28"/>
          <w:u w:val="single"/>
        </w:rPr>
      </w:pPr>
      <w:r w:rsidRPr="005B5A74">
        <w:rPr>
          <w:rFonts w:ascii="Candara" w:hAnsi="Candara"/>
          <w:b/>
          <w:sz w:val="28"/>
          <w:szCs w:val="28"/>
          <w:u w:val="single"/>
        </w:rPr>
        <w:t>Textbooks and Materials</w:t>
      </w:r>
    </w:p>
    <w:p w14:paraId="5566B8DD" w14:textId="77777777" w:rsidR="00024736" w:rsidRPr="008776F8" w:rsidRDefault="00024736" w:rsidP="00024736">
      <w:pPr>
        <w:ind w:left="360" w:hanging="360"/>
        <w:rPr>
          <w:rFonts w:ascii="Times New Roman" w:hAnsi="Times New Roman"/>
        </w:rPr>
      </w:pPr>
      <w:proofErr w:type="spellStart"/>
      <w:r w:rsidRPr="008776F8">
        <w:rPr>
          <w:rFonts w:ascii="Times New Roman" w:hAnsi="Times New Roman"/>
        </w:rPr>
        <w:t>Faigley</w:t>
      </w:r>
      <w:proofErr w:type="spellEnd"/>
      <w:r w:rsidRPr="008776F8">
        <w:rPr>
          <w:rFonts w:ascii="Times New Roman" w:hAnsi="Times New Roman"/>
        </w:rPr>
        <w:t xml:space="preserve">, Lester. </w:t>
      </w:r>
      <w:r w:rsidRPr="008776F8">
        <w:rPr>
          <w:rFonts w:ascii="Times New Roman" w:hAnsi="Times New Roman"/>
          <w:i/>
        </w:rPr>
        <w:t xml:space="preserve">The Brief Penguin Handbook, </w:t>
      </w:r>
      <w:r>
        <w:rPr>
          <w:rFonts w:ascii="Times New Roman" w:hAnsi="Times New Roman"/>
          <w:i/>
        </w:rPr>
        <w:t>4th</w:t>
      </w:r>
      <w:r w:rsidRPr="008776F8">
        <w:rPr>
          <w:rFonts w:ascii="Times New Roman" w:hAnsi="Times New Roman"/>
          <w:i/>
        </w:rPr>
        <w:t xml:space="preserve"> edition</w:t>
      </w:r>
      <w:r w:rsidRPr="008776F8">
        <w:rPr>
          <w:rFonts w:ascii="Times New Roman" w:hAnsi="Times New Roman"/>
        </w:rPr>
        <w:t xml:space="preserve">. Upper Saddle </w:t>
      </w:r>
      <w:r>
        <w:rPr>
          <w:rFonts w:ascii="Times New Roman" w:hAnsi="Times New Roman"/>
        </w:rPr>
        <w:t>River, NJ: Pearson Education, 2012</w:t>
      </w:r>
      <w:r w:rsidRPr="008776F8">
        <w:rPr>
          <w:rFonts w:ascii="Times New Roman" w:hAnsi="Times New Roman"/>
        </w:rPr>
        <w:t>.</w:t>
      </w:r>
    </w:p>
    <w:p w14:paraId="60CED3B8" w14:textId="77777777" w:rsidR="00024736" w:rsidRPr="008776F8" w:rsidRDefault="00024736" w:rsidP="00024736">
      <w:pPr>
        <w:ind w:left="360" w:hanging="360"/>
        <w:rPr>
          <w:rFonts w:ascii="Times New Roman" w:hAnsi="Times New Roman"/>
        </w:rPr>
      </w:pPr>
      <w:proofErr w:type="spellStart"/>
      <w:r w:rsidRPr="008776F8">
        <w:rPr>
          <w:rFonts w:ascii="Times New Roman" w:hAnsi="Times New Roman"/>
        </w:rPr>
        <w:t>Roen</w:t>
      </w:r>
      <w:proofErr w:type="spellEnd"/>
      <w:r w:rsidRPr="008776F8">
        <w:rPr>
          <w:rFonts w:ascii="Times New Roman" w:hAnsi="Times New Roman"/>
        </w:rPr>
        <w:t xml:space="preserve">, Duane, Gregory </w:t>
      </w:r>
      <w:proofErr w:type="spellStart"/>
      <w:r w:rsidRPr="008776F8">
        <w:rPr>
          <w:rFonts w:ascii="Times New Roman" w:hAnsi="Times New Roman"/>
        </w:rPr>
        <w:t>Glau</w:t>
      </w:r>
      <w:proofErr w:type="spellEnd"/>
      <w:r w:rsidRPr="008776F8">
        <w:rPr>
          <w:rFonts w:ascii="Times New Roman" w:hAnsi="Times New Roman"/>
        </w:rPr>
        <w:t xml:space="preserve">, and Barry Maid. </w:t>
      </w:r>
      <w:r w:rsidRPr="008776F8">
        <w:rPr>
          <w:rFonts w:ascii="Times New Roman" w:hAnsi="Times New Roman"/>
          <w:i/>
        </w:rPr>
        <w:t>The McGraw-Hill Guide: Writing for College, Writing for Life</w:t>
      </w:r>
      <w:r>
        <w:rPr>
          <w:rFonts w:ascii="Times New Roman" w:hAnsi="Times New Roman"/>
          <w:i/>
        </w:rPr>
        <w:t>, 2</w:t>
      </w:r>
      <w:r w:rsidRPr="00024736">
        <w:rPr>
          <w:rFonts w:ascii="Times New Roman" w:hAnsi="Times New Roman"/>
          <w:i/>
          <w:vertAlign w:val="superscript"/>
        </w:rPr>
        <w:t>nd</w:t>
      </w:r>
      <w:r>
        <w:rPr>
          <w:rFonts w:ascii="Times New Roman" w:hAnsi="Times New Roman"/>
          <w:i/>
        </w:rPr>
        <w:t xml:space="preserve"> edition</w:t>
      </w:r>
      <w:r>
        <w:rPr>
          <w:rFonts w:ascii="Times New Roman" w:hAnsi="Times New Roman"/>
        </w:rPr>
        <w:t>. Boston: McGraw-Hill, 2010</w:t>
      </w:r>
    </w:p>
    <w:p w14:paraId="1CF170C1" w14:textId="04981777" w:rsidR="00024736" w:rsidRDefault="00024736" w:rsidP="00CE4385">
      <w:pPr>
        <w:ind w:left="360" w:hanging="360"/>
        <w:rPr>
          <w:rFonts w:ascii="Times New Roman" w:hAnsi="Times New Roman"/>
        </w:rPr>
      </w:pPr>
      <w:proofErr w:type="spellStart"/>
      <w:r w:rsidRPr="008776F8">
        <w:rPr>
          <w:rFonts w:ascii="Times New Roman" w:hAnsi="Times New Roman"/>
          <w:i/>
        </w:rPr>
        <w:t>ISUComm</w:t>
      </w:r>
      <w:proofErr w:type="spellEnd"/>
      <w:r w:rsidRPr="008776F8">
        <w:rPr>
          <w:rFonts w:ascii="Times New Roman" w:hAnsi="Times New Roman"/>
          <w:i/>
        </w:rPr>
        <w:t xml:space="preserve"> Foundation Courses Student Guide for English 150 and 250, </w:t>
      </w:r>
      <w:r w:rsidRPr="008776F8">
        <w:rPr>
          <w:rFonts w:ascii="Times New Roman" w:hAnsi="Times New Roman"/>
        </w:rPr>
        <w:t>Iowa State University, Department of English</w:t>
      </w:r>
    </w:p>
    <w:p w14:paraId="68F910D5" w14:textId="77777777" w:rsidR="00F72C81" w:rsidRPr="00CE4385" w:rsidRDefault="00F72C81" w:rsidP="00CE4385">
      <w:pPr>
        <w:ind w:left="360" w:hanging="360"/>
        <w:rPr>
          <w:rFonts w:ascii="Times New Roman" w:hAnsi="Times New Roman"/>
          <w:i/>
        </w:rPr>
      </w:pPr>
    </w:p>
    <w:p w14:paraId="757F5608" w14:textId="77777777" w:rsidR="00E15372" w:rsidRPr="005B5A74" w:rsidRDefault="00E15372">
      <w:pPr>
        <w:rPr>
          <w:rFonts w:ascii="Candara" w:hAnsi="Candara"/>
          <w:b/>
          <w:sz w:val="28"/>
          <w:szCs w:val="28"/>
          <w:u w:val="single"/>
        </w:rPr>
      </w:pPr>
      <w:r w:rsidRPr="005B5A74">
        <w:rPr>
          <w:rFonts w:ascii="Candara" w:hAnsi="Candara"/>
          <w:b/>
          <w:sz w:val="28"/>
          <w:szCs w:val="28"/>
          <w:u w:val="single"/>
        </w:rPr>
        <w:t>Class Website Info:</w:t>
      </w:r>
    </w:p>
    <w:p w14:paraId="31145A68" w14:textId="77777777" w:rsidR="00E15372" w:rsidRPr="005D4F0E" w:rsidRDefault="00E15372">
      <w:pPr>
        <w:rPr>
          <w:rFonts w:ascii="Candara" w:hAnsi="Candara"/>
        </w:rPr>
      </w:pPr>
      <w:r w:rsidRPr="005D4F0E">
        <w:rPr>
          <w:rFonts w:ascii="Candara" w:hAnsi="Candara"/>
        </w:rPr>
        <w:t xml:space="preserve"> Our course website is on Moodle. To register in this online course:</w:t>
      </w:r>
    </w:p>
    <w:p w14:paraId="74DD1807" w14:textId="77777777" w:rsidR="00E15372" w:rsidRPr="005D4F0E" w:rsidRDefault="00E15372" w:rsidP="00E15372">
      <w:pPr>
        <w:pStyle w:val="ListParagraph"/>
        <w:numPr>
          <w:ilvl w:val="0"/>
          <w:numId w:val="1"/>
        </w:numPr>
        <w:rPr>
          <w:rFonts w:ascii="Candara" w:hAnsi="Candara"/>
          <w:sz w:val="22"/>
          <w:szCs w:val="22"/>
        </w:rPr>
      </w:pPr>
      <w:r w:rsidRPr="005D4F0E">
        <w:rPr>
          <w:rFonts w:ascii="Candara" w:hAnsi="Candara"/>
          <w:sz w:val="22"/>
          <w:szCs w:val="22"/>
        </w:rPr>
        <w:t>Go to:</w:t>
      </w:r>
      <w:r w:rsidRPr="005D4F0E">
        <w:rPr>
          <w:rFonts w:ascii="Candara" w:hAnsi="Candara"/>
          <w:sz w:val="22"/>
          <w:szCs w:val="22"/>
        </w:rPr>
        <w:tab/>
        <w:t xml:space="preserve"> </w:t>
      </w:r>
      <w:hyperlink r:id="rId9" w:history="1">
        <w:r w:rsidRPr="005D4F0E">
          <w:rPr>
            <w:rStyle w:val="Hyperlink"/>
            <w:rFonts w:ascii="Candara" w:hAnsi="Candara"/>
            <w:sz w:val="22"/>
            <w:szCs w:val="22"/>
          </w:rPr>
          <w:t>http://courses.isucomm.iastate.edu</w:t>
        </w:r>
      </w:hyperlink>
    </w:p>
    <w:p w14:paraId="60EFB2FC" w14:textId="77777777" w:rsidR="00E15372" w:rsidRPr="005D4F0E" w:rsidRDefault="00E15372" w:rsidP="00E15372">
      <w:pPr>
        <w:pStyle w:val="ListParagraph"/>
        <w:numPr>
          <w:ilvl w:val="0"/>
          <w:numId w:val="1"/>
        </w:numPr>
        <w:rPr>
          <w:rFonts w:ascii="Candara" w:hAnsi="Candara"/>
          <w:sz w:val="22"/>
          <w:szCs w:val="22"/>
        </w:rPr>
      </w:pPr>
      <w:r w:rsidRPr="005D4F0E">
        <w:rPr>
          <w:rFonts w:ascii="Candara" w:hAnsi="Candara"/>
          <w:sz w:val="22"/>
          <w:szCs w:val="22"/>
        </w:rPr>
        <w:t xml:space="preserve">Click on ISU </w:t>
      </w:r>
      <w:proofErr w:type="spellStart"/>
      <w:r w:rsidRPr="005D4F0E">
        <w:rPr>
          <w:rFonts w:ascii="Candara" w:hAnsi="Candara"/>
          <w:sz w:val="22"/>
          <w:szCs w:val="22"/>
        </w:rPr>
        <w:t>Comm</w:t>
      </w:r>
      <w:proofErr w:type="spellEnd"/>
      <w:r w:rsidRPr="005D4F0E">
        <w:rPr>
          <w:rFonts w:ascii="Candara" w:hAnsi="Candara"/>
          <w:sz w:val="22"/>
          <w:szCs w:val="22"/>
        </w:rPr>
        <w:t xml:space="preserve"> Foundation Courses (150, 250)</w:t>
      </w:r>
    </w:p>
    <w:p w14:paraId="66B263DB" w14:textId="77777777" w:rsidR="00E15372" w:rsidRPr="005D4F0E" w:rsidRDefault="00E15372" w:rsidP="00E15372">
      <w:pPr>
        <w:pStyle w:val="ListParagraph"/>
        <w:numPr>
          <w:ilvl w:val="0"/>
          <w:numId w:val="1"/>
        </w:numPr>
        <w:rPr>
          <w:rFonts w:ascii="Candara" w:hAnsi="Candara"/>
          <w:sz w:val="22"/>
          <w:szCs w:val="22"/>
        </w:rPr>
      </w:pPr>
      <w:r w:rsidRPr="005D4F0E">
        <w:rPr>
          <w:rFonts w:ascii="Candara" w:hAnsi="Candara"/>
          <w:sz w:val="22"/>
          <w:szCs w:val="22"/>
        </w:rPr>
        <w:t>After finding section TG, use the enrollment code “</w:t>
      </w:r>
      <w:proofErr w:type="spellStart"/>
      <w:r w:rsidRPr="005D4F0E">
        <w:rPr>
          <w:rFonts w:ascii="Candara" w:hAnsi="Candara"/>
          <w:sz w:val="22"/>
          <w:szCs w:val="22"/>
        </w:rPr>
        <w:t>writewell</w:t>
      </w:r>
      <w:proofErr w:type="spellEnd"/>
      <w:r w:rsidRPr="005D4F0E">
        <w:rPr>
          <w:rFonts w:ascii="Candara" w:hAnsi="Candara"/>
          <w:sz w:val="22"/>
          <w:szCs w:val="22"/>
        </w:rPr>
        <w:t>”</w:t>
      </w:r>
    </w:p>
    <w:p w14:paraId="78E4DF0E" w14:textId="77777777" w:rsidR="00E15372" w:rsidRPr="005B5A74" w:rsidRDefault="0032700E">
      <w:pPr>
        <w:rPr>
          <w:rFonts w:ascii="Candara" w:hAnsi="Candara"/>
          <w:b/>
          <w:sz w:val="28"/>
          <w:szCs w:val="28"/>
          <w:u w:val="single"/>
        </w:rPr>
      </w:pPr>
      <w:r w:rsidRPr="005B5A74">
        <w:rPr>
          <w:rFonts w:ascii="Candara" w:hAnsi="Candara"/>
          <w:b/>
          <w:sz w:val="28"/>
          <w:szCs w:val="28"/>
          <w:u w:val="single"/>
        </w:rPr>
        <w:lastRenderedPageBreak/>
        <w:t>Assignments</w:t>
      </w:r>
      <w:bookmarkStart w:id="0" w:name="_GoBack"/>
    </w:p>
    <w:p w14:paraId="7F4E0595" w14:textId="749CAD3F" w:rsidR="0032700E" w:rsidRPr="005D4F0E" w:rsidRDefault="0032700E">
      <w:pPr>
        <w:rPr>
          <w:rFonts w:ascii="Candara" w:hAnsi="Candara"/>
        </w:rPr>
      </w:pPr>
      <w:r w:rsidRPr="005D4F0E">
        <w:rPr>
          <w:rFonts w:ascii="Candara" w:hAnsi="Candara"/>
        </w:rPr>
        <w:t xml:space="preserve">All major assignments will be submitted online through Moodle. The brochure assignment, however, </w:t>
      </w:r>
      <w:bookmarkEnd w:id="0"/>
      <w:r w:rsidRPr="005D4F0E">
        <w:rPr>
          <w:rFonts w:ascii="Candara" w:hAnsi="Candara"/>
        </w:rPr>
        <w:t>will also be submitted as a paper copy.</w:t>
      </w:r>
      <w:r w:rsidR="00A23402" w:rsidRPr="005D4F0E">
        <w:rPr>
          <w:rFonts w:ascii="Candara" w:hAnsi="Candara"/>
        </w:rPr>
        <w:t xml:space="preserve"> In addition to major assignments, there will be shorter assignments to practice strategies important to a major assignment or to explore visual and oral communication. All assignments will be penalized a letter grade for each day they are late (a B quality paper would be given a C, if a day late</w:t>
      </w:r>
      <w:r w:rsidR="008C7AE8">
        <w:rPr>
          <w:rFonts w:ascii="Candara" w:hAnsi="Candara"/>
        </w:rPr>
        <w:t>)</w:t>
      </w:r>
      <w:r w:rsidR="00A23402" w:rsidRPr="005D4F0E">
        <w:rPr>
          <w:rFonts w:ascii="Candara" w:hAnsi="Candara"/>
        </w:rPr>
        <w:t>. Also, please note that assignments will be due before class</w:t>
      </w:r>
      <w:r w:rsidR="008C7AE8">
        <w:rPr>
          <w:rFonts w:ascii="Candara" w:hAnsi="Candara"/>
        </w:rPr>
        <w:t xml:space="preserve"> or at the beginning of class</w:t>
      </w:r>
      <w:r w:rsidR="00A23402" w:rsidRPr="005D4F0E">
        <w:rPr>
          <w:rFonts w:ascii="Candara" w:hAnsi="Candara"/>
        </w:rPr>
        <w:t>. Failure to turn in the paper on time, but within the day due, will result in a 5% grade reduction.</w:t>
      </w:r>
    </w:p>
    <w:p w14:paraId="6F391BBD" w14:textId="77777777" w:rsidR="00885586" w:rsidRPr="005D4F0E" w:rsidRDefault="00885586" w:rsidP="00885586">
      <w:pPr>
        <w:tabs>
          <w:tab w:val="left" w:pos="1440"/>
          <w:tab w:val="left" w:pos="7920"/>
        </w:tabs>
        <w:rPr>
          <w:rFonts w:ascii="Candara" w:hAnsi="Candara"/>
        </w:rPr>
      </w:pPr>
      <w:r w:rsidRPr="005D4F0E">
        <w:rPr>
          <w:rFonts w:ascii="Candara" w:hAnsi="Candara"/>
          <w:b/>
        </w:rPr>
        <w:t>Assignment 1</w:t>
      </w:r>
      <w:r w:rsidRPr="005D4F0E">
        <w:rPr>
          <w:rFonts w:ascii="Candara" w:hAnsi="Candara"/>
        </w:rPr>
        <w:tab/>
        <w:t>Sharing Experiences: Narrative</w:t>
      </w:r>
      <w:r w:rsidRPr="005D4F0E">
        <w:rPr>
          <w:rFonts w:ascii="Candara" w:hAnsi="Candara"/>
        </w:rPr>
        <w:tab/>
      </w:r>
      <w:r w:rsidRPr="005D4F0E">
        <w:rPr>
          <w:rFonts w:ascii="Candara" w:hAnsi="Candara"/>
          <w:b/>
        </w:rPr>
        <w:t>10%</w:t>
      </w:r>
    </w:p>
    <w:p w14:paraId="7CEA102D" w14:textId="77777777" w:rsidR="00885586" w:rsidRPr="005D4F0E" w:rsidRDefault="00885586" w:rsidP="00885586">
      <w:pPr>
        <w:tabs>
          <w:tab w:val="left" w:pos="1440"/>
          <w:tab w:val="left" w:pos="7920"/>
        </w:tabs>
        <w:rPr>
          <w:rFonts w:ascii="Candara" w:hAnsi="Candara"/>
        </w:rPr>
      </w:pPr>
      <w:r w:rsidRPr="005D4F0E">
        <w:rPr>
          <w:rFonts w:ascii="Candara" w:hAnsi="Candara"/>
          <w:b/>
        </w:rPr>
        <w:t>Assignment 2</w:t>
      </w:r>
      <w:r w:rsidRPr="005D4F0E">
        <w:rPr>
          <w:rFonts w:ascii="Candara" w:hAnsi="Candara"/>
        </w:rPr>
        <w:tab/>
        <w:t>Exploring and Providing Information</w:t>
      </w:r>
      <w:r w:rsidRPr="005D4F0E">
        <w:rPr>
          <w:rFonts w:ascii="Candara" w:hAnsi="Candara"/>
        </w:rPr>
        <w:tab/>
      </w:r>
      <w:r w:rsidRPr="005D4F0E">
        <w:rPr>
          <w:rFonts w:ascii="Candara" w:hAnsi="Candara"/>
          <w:b/>
        </w:rPr>
        <w:t>15</w:t>
      </w:r>
      <w:r w:rsidRPr="005D4F0E">
        <w:rPr>
          <w:rFonts w:ascii="Candara" w:hAnsi="Candara"/>
        </w:rPr>
        <w:t>%</w:t>
      </w:r>
    </w:p>
    <w:p w14:paraId="3A7B8B8E" w14:textId="77777777" w:rsidR="00885586" w:rsidRPr="005D4F0E" w:rsidRDefault="00885586" w:rsidP="00885586">
      <w:pPr>
        <w:tabs>
          <w:tab w:val="left" w:pos="1440"/>
          <w:tab w:val="left" w:pos="7920"/>
        </w:tabs>
        <w:rPr>
          <w:rFonts w:ascii="Candara" w:hAnsi="Candara"/>
        </w:rPr>
      </w:pPr>
      <w:r w:rsidRPr="005D4F0E">
        <w:rPr>
          <w:rFonts w:ascii="Candara" w:hAnsi="Candara"/>
          <w:b/>
        </w:rPr>
        <w:t>Assignment 3</w:t>
      </w:r>
      <w:r w:rsidRPr="005D4F0E">
        <w:rPr>
          <w:rFonts w:ascii="Candara" w:hAnsi="Candara"/>
        </w:rPr>
        <w:tab/>
        <w:t xml:space="preserve">Analyzing </w:t>
      </w:r>
      <w:r w:rsidR="00E93153" w:rsidRPr="005D4F0E">
        <w:rPr>
          <w:rFonts w:ascii="Candara" w:hAnsi="Candara"/>
        </w:rPr>
        <w:t>an Artifact</w:t>
      </w:r>
      <w:r w:rsidRPr="005D4F0E">
        <w:rPr>
          <w:rFonts w:ascii="Candara" w:hAnsi="Candara"/>
        </w:rPr>
        <w:tab/>
      </w:r>
      <w:r w:rsidRPr="005D4F0E">
        <w:rPr>
          <w:rFonts w:ascii="Candara" w:hAnsi="Candara"/>
          <w:b/>
        </w:rPr>
        <w:t>20</w:t>
      </w:r>
      <w:r w:rsidRPr="005D4F0E">
        <w:rPr>
          <w:rFonts w:ascii="Candara" w:hAnsi="Candara"/>
        </w:rPr>
        <w:t>%</w:t>
      </w:r>
    </w:p>
    <w:p w14:paraId="30A58E25" w14:textId="77777777" w:rsidR="00885586" w:rsidRPr="005D4F0E" w:rsidRDefault="00885586" w:rsidP="00885586">
      <w:pPr>
        <w:tabs>
          <w:tab w:val="left" w:pos="1440"/>
          <w:tab w:val="left" w:pos="7920"/>
        </w:tabs>
        <w:rPr>
          <w:rFonts w:ascii="Candara" w:hAnsi="Candara"/>
        </w:rPr>
      </w:pPr>
      <w:r w:rsidRPr="005D4F0E">
        <w:rPr>
          <w:rFonts w:ascii="Candara" w:hAnsi="Candara"/>
          <w:b/>
        </w:rPr>
        <w:t>Assignment 4</w:t>
      </w:r>
      <w:r w:rsidR="00E93153" w:rsidRPr="005D4F0E">
        <w:rPr>
          <w:rFonts w:ascii="Candara" w:hAnsi="Candara"/>
        </w:rPr>
        <w:tab/>
        <w:t>Composing Visual Communication: Brochure</w:t>
      </w:r>
      <w:r w:rsidRPr="005D4F0E">
        <w:rPr>
          <w:rFonts w:ascii="Candara" w:hAnsi="Candara"/>
        </w:rPr>
        <w:tab/>
      </w:r>
      <w:r w:rsidRPr="005D4F0E">
        <w:rPr>
          <w:rFonts w:ascii="Candara" w:hAnsi="Candara"/>
          <w:b/>
        </w:rPr>
        <w:t>15%</w:t>
      </w:r>
    </w:p>
    <w:p w14:paraId="5A4AE6D3" w14:textId="495D2369" w:rsidR="00885586" w:rsidRPr="005D4F0E" w:rsidRDefault="00885586" w:rsidP="00885586">
      <w:pPr>
        <w:tabs>
          <w:tab w:val="left" w:pos="1440"/>
          <w:tab w:val="left" w:pos="7920"/>
        </w:tabs>
        <w:rPr>
          <w:rFonts w:ascii="Candara" w:hAnsi="Candara"/>
        </w:rPr>
      </w:pPr>
      <w:r w:rsidRPr="005D4F0E">
        <w:rPr>
          <w:rFonts w:ascii="Candara" w:hAnsi="Candara"/>
          <w:b/>
        </w:rPr>
        <w:t>Assignment 5</w:t>
      </w:r>
      <w:r w:rsidRPr="005D4F0E">
        <w:rPr>
          <w:rFonts w:ascii="Candara" w:hAnsi="Candara"/>
        </w:rPr>
        <w:t xml:space="preserve"> </w:t>
      </w:r>
      <w:r w:rsidR="008536BA">
        <w:rPr>
          <w:rFonts w:ascii="Candara" w:hAnsi="Candara"/>
        </w:rPr>
        <w:t xml:space="preserve">  </w:t>
      </w:r>
      <w:r w:rsidRPr="005D4F0E">
        <w:rPr>
          <w:rFonts w:ascii="Candara" w:hAnsi="Candara"/>
        </w:rPr>
        <w:t>Portfolio</w:t>
      </w:r>
      <w:r w:rsidRPr="005D4F0E">
        <w:rPr>
          <w:rFonts w:ascii="Candara" w:hAnsi="Candara"/>
        </w:rPr>
        <w:tab/>
      </w:r>
      <w:r w:rsidR="00723896">
        <w:rPr>
          <w:rFonts w:ascii="Candara" w:hAnsi="Candara"/>
          <w:b/>
        </w:rPr>
        <w:t>15</w:t>
      </w:r>
      <w:r w:rsidRPr="005D4F0E">
        <w:rPr>
          <w:rFonts w:ascii="Candara" w:hAnsi="Candara"/>
        </w:rPr>
        <w:t>%</w:t>
      </w:r>
    </w:p>
    <w:p w14:paraId="06860E23" w14:textId="307055EA" w:rsidR="00D9305E" w:rsidRDefault="00D9305E" w:rsidP="00D9305E">
      <w:pPr>
        <w:tabs>
          <w:tab w:val="left" w:pos="1440"/>
          <w:tab w:val="left" w:pos="7920"/>
        </w:tabs>
        <w:rPr>
          <w:rFonts w:ascii="Candara" w:hAnsi="Candara"/>
        </w:rPr>
      </w:pPr>
      <w:r w:rsidRPr="005D4F0E">
        <w:rPr>
          <w:rFonts w:ascii="Candara" w:hAnsi="Candara"/>
          <w:b/>
        </w:rPr>
        <w:t>Daily Work and Classroom Participation</w:t>
      </w:r>
      <w:r w:rsidRPr="005D4F0E">
        <w:rPr>
          <w:rFonts w:ascii="Candara" w:hAnsi="Candara"/>
        </w:rPr>
        <w:tab/>
      </w:r>
      <w:r w:rsidR="00723896">
        <w:rPr>
          <w:rFonts w:ascii="Candara" w:hAnsi="Candara"/>
          <w:b/>
        </w:rPr>
        <w:t>15</w:t>
      </w:r>
      <w:r w:rsidRPr="005D4F0E">
        <w:rPr>
          <w:rFonts w:ascii="Candara" w:hAnsi="Candara"/>
        </w:rPr>
        <w:t>%</w:t>
      </w:r>
    </w:p>
    <w:p w14:paraId="609CC481" w14:textId="792B622D" w:rsidR="00723896" w:rsidRPr="00723896" w:rsidRDefault="00723896" w:rsidP="00D9305E">
      <w:pPr>
        <w:tabs>
          <w:tab w:val="left" w:pos="1440"/>
          <w:tab w:val="left" w:pos="7920"/>
        </w:tabs>
        <w:rPr>
          <w:rFonts w:ascii="Candara" w:hAnsi="Candara"/>
          <w:b/>
        </w:rPr>
      </w:pPr>
      <w:r w:rsidRPr="00723896">
        <w:rPr>
          <w:rFonts w:ascii="Candara" w:hAnsi="Candara"/>
          <w:b/>
        </w:rPr>
        <w:t xml:space="preserve">Presentations </w:t>
      </w:r>
      <w:r w:rsidRPr="00723896">
        <w:rPr>
          <w:rFonts w:ascii="Candara" w:hAnsi="Candara"/>
          <w:b/>
        </w:rPr>
        <w:tab/>
      </w:r>
      <w:r w:rsidRPr="00723896">
        <w:rPr>
          <w:rFonts w:ascii="Candara" w:hAnsi="Candara"/>
          <w:b/>
        </w:rPr>
        <w:tab/>
        <w:t>10%</w:t>
      </w:r>
    </w:p>
    <w:p w14:paraId="77DD069E" w14:textId="77777777" w:rsidR="00B00AF5" w:rsidRDefault="00B00AF5">
      <w:pPr>
        <w:rPr>
          <w:rFonts w:ascii="Candara" w:hAnsi="Candara"/>
          <w:b/>
          <w:color w:val="800000"/>
          <w:sz w:val="32"/>
        </w:rPr>
      </w:pPr>
    </w:p>
    <w:p w14:paraId="5FD91441" w14:textId="77777777" w:rsidR="00753CF2" w:rsidRPr="005B5A74" w:rsidRDefault="00753CF2">
      <w:pPr>
        <w:rPr>
          <w:rFonts w:ascii="Candara" w:hAnsi="Candara"/>
          <w:b/>
          <w:sz w:val="28"/>
          <w:szCs w:val="28"/>
          <w:u w:val="single"/>
        </w:rPr>
      </w:pPr>
      <w:r w:rsidRPr="005B5A74">
        <w:rPr>
          <w:rFonts w:ascii="Candara" w:hAnsi="Candara"/>
          <w:b/>
          <w:sz w:val="28"/>
          <w:szCs w:val="28"/>
          <w:u w:val="single"/>
        </w:rPr>
        <w:t>Grading</w:t>
      </w:r>
    </w:p>
    <w:p w14:paraId="25EADCA7" w14:textId="77777777" w:rsidR="00753CF2" w:rsidRPr="005D4F0E" w:rsidRDefault="00753CF2" w:rsidP="00753CF2">
      <w:pPr>
        <w:widowControl w:val="0"/>
        <w:autoSpaceDE w:val="0"/>
        <w:autoSpaceDN w:val="0"/>
        <w:adjustRightInd w:val="0"/>
        <w:rPr>
          <w:rFonts w:ascii="Candara" w:eastAsia="Times New Roman" w:hAnsi="Candara"/>
        </w:rPr>
      </w:pPr>
      <w:r w:rsidRPr="005D4F0E">
        <w:rPr>
          <w:rFonts w:ascii="Candara" w:hAnsi="Candara"/>
        </w:rPr>
        <w:t>In English 150 and 250, as in other university courses, the work required of you at the university will often be different in type and level of difficulty from what you did in high school.  Expectations are also naturally higher since your work is now in a pool with that of others who are also pursuing a degree at this large university.  The Iowa State University Strategic Plan calls for “rigor” and “challenge” in academics, and it emphasizes “</w:t>
      </w:r>
      <w:r w:rsidRPr="005D4F0E">
        <w:rPr>
          <w:rFonts w:ascii="Candara" w:eastAsia="Times New Roman" w:hAnsi="Candara"/>
        </w:rPr>
        <w:t>students' critical thinking, creative abilities, and communication skills” (</w:t>
      </w:r>
      <w:hyperlink r:id="rId10" w:history="1">
        <w:r w:rsidRPr="005D4F0E">
          <w:rPr>
            <w:rStyle w:val="Hyperlink"/>
            <w:rFonts w:ascii="Candara" w:eastAsia="Times New Roman" w:hAnsi="Candara"/>
          </w:rPr>
          <w:t>http://www.public.iastate.edu/~strategicplan/</w:t>
        </w:r>
      </w:hyperlink>
      <w:r w:rsidRPr="005D4F0E">
        <w:rPr>
          <w:rFonts w:ascii="Candara" w:eastAsia="Times New Roman" w:hAnsi="Candara"/>
        </w:rPr>
        <w:t xml:space="preserve">). </w:t>
      </w:r>
    </w:p>
    <w:p w14:paraId="3E1FC0BE" w14:textId="77777777" w:rsidR="00753CF2" w:rsidRPr="005D4F0E" w:rsidRDefault="00753CF2" w:rsidP="00410C65">
      <w:pPr>
        <w:widowControl w:val="0"/>
        <w:autoSpaceDE w:val="0"/>
        <w:autoSpaceDN w:val="0"/>
        <w:adjustRightInd w:val="0"/>
        <w:rPr>
          <w:rFonts w:ascii="Candara" w:hAnsi="Candara"/>
        </w:rPr>
      </w:pPr>
      <w:r w:rsidRPr="005D4F0E">
        <w:rPr>
          <w:rFonts w:ascii="Candara" w:hAnsi="Candara"/>
        </w:rPr>
        <w:t xml:space="preserve">Therefore, while it is assumed that students admitted to the university can perform satisfactorily most of the time, earning </w:t>
      </w:r>
      <w:proofErr w:type="gramStart"/>
      <w:r w:rsidRPr="005D4F0E">
        <w:rPr>
          <w:rFonts w:ascii="Candara" w:hAnsi="Candara"/>
        </w:rPr>
        <w:t>As</w:t>
      </w:r>
      <w:proofErr w:type="gramEnd"/>
      <w:r w:rsidRPr="005D4F0E">
        <w:rPr>
          <w:rFonts w:ascii="Candara" w:hAnsi="Candara"/>
        </w:rPr>
        <w:t xml:space="preserve"> and Bs at the university </w:t>
      </w:r>
      <w:r w:rsidRPr="005D4F0E">
        <w:rPr>
          <w:rFonts w:ascii="Candara" w:eastAsia="Times New Roman" w:hAnsi="Candara"/>
        </w:rPr>
        <w:t xml:space="preserve">level requires strong, consistent effort. </w:t>
      </w:r>
      <w:r w:rsidRPr="005D4F0E">
        <w:rPr>
          <w:rFonts w:ascii="Candara" w:hAnsi="Candara"/>
        </w:rPr>
        <w:t>Your assignment sheets in English 150 and 250 include evaluation criteria and your instructor will provide feedback on your work.  Be realistic in your expectations about grades; start assignments early and work steadily to avoid last-minute rushing; and make an appointment with your instructor if you do not understand an assignment’s grade.</w:t>
      </w:r>
    </w:p>
    <w:p w14:paraId="63321D33" w14:textId="77777777" w:rsidR="00753CF2" w:rsidRPr="005D4F0E" w:rsidRDefault="00753CF2" w:rsidP="00083FA2">
      <w:pPr>
        <w:spacing w:after="60" w:line="240" w:lineRule="auto"/>
        <w:ind w:left="720" w:hanging="720"/>
        <w:rPr>
          <w:rFonts w:ascii="Candara" w:hAnsi="Candara"/>
        </w:rPr>
      </w:pPr>
      <w:proofErr w:type="gramStart"/>
      <w:r w:rsidRPr="005D4F0E">
        <w:rPr>
          <w:rFonts w:ascii="Candara" w:hAnsi="Candara"/>
        </w:rPr>
        <w:t>A</w:t>
      </w:r>
      <w:r w:rsidRPr="005D4F0E">
        <w:rPr>
          <w:rFonts w:ascii="Candara" w:hAnsi="Candara"/>
        </w:rPr>
        <w:tab/>
        <w:t xml:space="preserve"> The</w:t>
      </w:r>
      <w:proofErr w:type="gramEnd"/>
      <w:r w:rsidRPr="005D4F0E">
        <w:rPr>
          <w:rFonts w:ascii="Candara" w:hAnsi="Candara"/>
        </w:rPr>
        <w:t xml:space="preserve"> qualities of a B assignment, plus imagination, originality, and engaging expression.</w:t>
      </w:r>
    </w:p>
    <w:p w14:paraId="1497281D" w14:textId="77777777" w:rsidR="00753CF2" w:rsidRPr="005D4F0E" w:rsidRDefault="00753CF2" w:rsidP="00083FA2">
      <w:pPr>
        <w:pStyle w:val="BodyTextIndent"/>
        <w:spacing w:after="60"/>
        <w:rPr>
          <w:rFonts w:ascii="Candara" w:hAnsi="Candara"/>
          <w:sz w:val="22"/>
          <w:szCs w:val="22"/>
        </w:rPr>
      </w:pPr>
      <w:proofErr w:type="gramStart"/>
      <w:r w:rsidRPr="005D4F0E">
        <w:rPr>
          <w:rFonts w:ascii="Candara" w:hAnsi="Candara"/>
          <w:sz w:val="22"/>
          <w:szCs w:val="22"/>
        </w:rPr>
        <w:lastRenderedPageBreak/>
        <w:t xml:space="preserve">B </w:t>
      </w:r>
      <w:r w:rsidRPr="005D4F0E">
        <w:rPr>
          <w:rFonts w:ascii="Candara" w:hAnsi="Candara"/>
          <w:sz w:val="22"/>
          <w:szCs w:val="22"/>
        </w:rPr>
        <w:tab/>
        <w:t>Thorough analysis of the communication problem; a satisfactory solution to the problem, judgment and tact in the presentation of this solution; good organization and solid expression.</w:t>
      </w:r>
      <w:proofErr w:type="gramEnd"/>
    </w:p>
    <w:p w14:paraId="05EA9A4F" w14:textId="77777777" w:rsidR="00753CF2" w:rsidRPr="00083FA2" w:rsidRDefault="00753CF2" w:rsidP="00083FA2">
      <w:pPr>
        <w:pStyle w:val="BodyTextIndent"/>
        <w:spacing w:after="60"/>
        <w:rPr>
          <w:rFonts w:ascii="Candara" w:hAnsi="Candara"/>
          <w:b/>
          <w:sz w:val="22"/>
          <w:szCs w:val="22"/>
        </w:rPr>
      </w:pPr>
      <w:proofErr w:type="gramStart"/>
      <w:r w:rsidRPr="005D4F0E">
        <w:rPr>
          <w:rFonts w:ascii="Candara" w:hAnsi="Candara"/>
          <w:sz w:val="22"/>
          <w:szCs w:val="22"/>
        </w:rPr>
        <w:t xml:space="preserve">C </w:t>
      </w:r>
      <w:r w:rsidRPr="005D4F0E">
        <w:rPr>
          <w:rFonts w:ascii="Candara" w:hAnsi="Candara"/>
          <w:sz w:val="22"/>
          <w:szCs w:val="22"/>
        </w:rPr>
        <w:tab/>
        <w:t>Satisfactory analysis of the problem, clear organization, and competent style; nothing remarkably good or bad.</w:t>
      </w:r>
      <w:proofErr w:type="gramEnd"/>
      <w:r w:rsidRPr="005D4F0E">
        <w:rPr>
          <w:rFonts w:ascii="Candara" w:hAnsi="Candara"/>
          <w:sz w:val="22"/>
          <w:szCs w:val="22"/>
        </w:rPr>
        <w:t xml:space="preserve"> A C means your work met the demands of the assignment in a minimally acceptable way.</w:t>
      </w:r>
    </w:p>
    <w:p w14:paraId="142E7DE7" w14:textId="77777777" w:rsidR="00753CF2" w:rsidRPr="005D4F0E" w:rsidRDefault="00753CF2" w:rsidP="00083FA2">
      <w:pPr>
        <w:spacing w:after="60" w:line="240" w:lineRule="auto"/>
        <w:ind w:left="720" w:hanging="720"/>
        <w:rPr>
          <w:rFonts w:ascii="Candara" w:hAnsi="Candara"/>
        </w:rPr>
      </w:pPr>
      <w:proofErr w:type="gramStart"/>
      <w:r w:rsidRPr="005D4F0E">
        <w:rPr>
          <w:rFonts w:ascii="Candara" w:hAnsi="Candara"/>
        </w:rPr>
        <w:t xml:space="preserve">D </w:t>
      </w:r>
      <w:r w:rsidRPr="005D4F0E">
        <w:rPr>
          <w:rFonts w:ascii="Candara" w:hAnsi="Candara"/>
        </w:rPr>
        <w:tab/>
        <w:t>Presence of a significant defect in context, substance, organization, style, or delivery in a lackluster paper; inadequate treatment of the assignment.</w:t>
      </w:r>
      <w:proofErr w:type="gramEnd"/>
    </w:p>
    <w:p w14:paraId="56A0B90B" w14:textId="77777777" w:rsidR="00753CF2" w:rsidRPr="005D4F0E" w:rsidRDefault="00753CF2" w:rsidP="00083FA2">
      <w:pPr>
        <w:spacing w:after="60" w:line="240" w:lineRule="auto"/>
        <w:ind w:left="720" w:hanging="720"/>
        <w:rPr>
          <w:rFonts w:ascii="Candara" w:hAnsi="Candara"/>
          <w:b/>
          <w:color w:val="800000"/>
        </w:rPr>
      </w:pPr>
      <w:proofErr w:type="gramStart"/>
      <w:r w:rsidRPr="005D4F0E">
        <w:rPr>
          <w:rFonts w:ascii="Candara" w:hAnsi="Candara"/>
        </w:rPr>
        <w:t xml:space="preserve">F </w:t>
      </w:r>
      <w:r w:rsidRPr="005D4F0E">
        <w:rPr>
          <w:rFonts w:ascii="Candara" w:hAnsi="Candara"/>
        </w:rPr>
        <w:tab/>
        <w:t>Inadequate coverage of essential points, uncertain or misguided purpose, poor organization; ineffective and inconsistent expression; significant defects in standard usage.</w:t>
      </w:r>
      <w:proofErr w:type="gramEnd"/>
    </w:p>
    <w:p w14:paraId="6EE7C8B0" w14:textId="77777777" w:rsidR="00753CF2" w:rsidRPr="005D4F0E" w:rsidRDefault="00753CF2">
      <w:pPr>
        <w:rPr>
          <w:rFonts w:ascii="Candara" w:hAnsi="Candara"/>
        </w:rPr>
      </w:pPr>
    </w:p>
    <w:p w14:paraId="4D0B0524" w14:textId="77777777" w:rsidR="00885586" w:rsidRPr="005B5A74" w:rsidRDefault="00F734CD">
      <w:pPr>
        <w:rPr>
          <w:rFonts w:ascii="Candara" w:hAnsi="Candara"/>
          <w:b/>
          <w:sz w:val="28"/>
          <w:szCs w:val="28"/>
          <w:u w:val="single"/>
        </w:rPr>
      </w:pPr>
      <w:r w:rsidRPr="005B5A74">
        <w:rPr>
          <w:rFonts w:ascii="Candara" w:hAnsi="Candara"/>
          <w:b/>
          <w:sz w:val="28"/>
          <w:szCs w:val="28"/>
          <w:u w:val="single"/>
        </w:rPr>
        <w:t>Class Attendance and Participation</w:t>
      </w:r>
    </w:p>
    <w:p w14:paraId="3AD12400" w14:textId="77777777" w:rsidR="0019042A" w:rsidRPr="005D4F0E" w:rsidRDefault="0019042A">
      <w:pPr>
        <w:rPr>
          <w:rFonts w:ascii="Candara" w:hAnsi="Candara"/>
        </w:rPr>
      </w:pPr>
      <w:r w:rsidRPr="005D4F0E">
        <w:rPr>
          <w:rFonts w:ascii="Candara" w:hAnsi="Candara"/>
        </w:rPr>
        <w:t>Classes are in a discussion/workshop format and depend on your active learning; therefore, regular attendance and productive, courteous participation with classmates and the instructor are important.</w:t>
      </w:r>
    </w:p>
    <w:p w14:paraId="045ED963" w14:textId="77777777" w:rsidR="00684680" w:rsidRPr="005D4F0E" w:rsidRDefault="00684680" w:rsidP="00684680">
      <w:pPr>
        <w:numPr>
          <w:ilvl w:val="0"/>
          <w:numId w:val="2"/>
        </w:numPr>
        <w:spacing w:after="0" w:line="240" w:lineRule="auto"/>
        <w:rPr>
          <w:rFonts w:ascii="Candara" w:hAnsi="Candara"/>
          <w:b/>
        </w:rPr>
      </w:pPr>
      <w:r w:rsidRPr="005D4F0E">
        <w:rPr>
          <w:rFonts w:ascii="Candara" w:hAnsi="Candara"/>
          <w:b/>
        </w:rPr>
        <w:t>Missing four classes will lower your grade and further absences could lead to an automatic failure of the class.</w:t>
      </w:r>
    </w:p>
    <w:p w14:paraId="45C66615" w14:textId="77777777" w:rsidR="00684680" w:rsidRPr="005D4F0E" w:rsidRDefault="00684680" w:rsidP="00684680">
      <w:pPr>
        <w:numPr>
          <w:ilvl w:val="1"/>
          <w:numId w:val="2"/>
        </w:numPr>
        <w:spacing w:after="0" w:line="240" w:lineRule="auto"/>
        <w:rPr>
          <w:rFonts w:ascii="Candara" w:hAnsi="Candara"/>
        </w:rPr>
      </w:pPr>
      <w:r w:rsidRPr="005D4F0E">
        <w:rPr>
          <w:rFonts w:ascii="Candara" w:hAnsi="Candara"/>
        </w:rPr>
        <w:t>Specifically, four absences will reduce your class grade by 10%</w:t>
      </w:r>
    </w:p>
    <w:p w14:paraId="67471988" w14:textId="77777777" w:rsidR="00684680" w:rsidRPr="005D4F0E" w:rsidRDefault="00684680" w:rsidP="00684680">
      <w:pPr>
        <w:numPr>
          <w:ilvl w:val="2"/>
          <w:numId w:val="2"/>
        </w:numPr>
        <w:spacing w:after="0" w:line="240" w:lineRule="auto"/>
        <w:rPr>
          <w:rFonts w:ascii="Candara" w:hAnsi="Candara"/>
        </w:rPr>
      </w:pPr>
      <w:r w:rsidRPr="005D4F0E">
        <w:rPr>
          <w:rFonts w:ascii="Candara" w:hAnsi="Candara"/>
        </w:rPr>
        <w:t>5 absences by 20%</w:t>
      </w:r>
    </w:p>
    <w:p w14:paraId="2DAB5172" w14:textId="77777777" w:rsidR="00684680" w:rsidRPr="005D4F0E" w:rsidRDefault="00684680" w:rsidP="00684680">
      <w:pPr>
        <w:numPr>
          <w:ilvl w:val="2"/>
          <w:numId w:val="2"/>
        </w:numPr>
        <w:spacing w:after="0" w:line="240" w:lineRule="auto"/>
        <w:rPr>
          <w:rFonts w:ascii="Candara" w:hAnsi="Candara"/>
        </w:rPr>
      </w:pPr>
      <w:r w:rsidRPr="005D4F0E">
        <w:rPr>
          <w:rFonts w:ascii="Candara" w:hAnsi="Candara"/>
        </w:rPr>
        <w:t>6 absences by 30%</w:t>
      </w:r>
    </w:p>
    <w:p w14:paraId="2060507E" w14:textId="77777777" w:rsidR="00684680" w:rsidRPr="005D4F0E" w:rsidRDefault="00684680" w:rsidP="00684680">
      <w:pPr>
        <w:numPr>
          <w:ilvl w:val="2"/>
          <w:numId w:val="2"/>
        </w:numPr>
        <w:spacing w:after="0" w:line="240" w:lineRule="auto"/>
        <w:rPr>
          <w:rFonts w:ascii="Candara" w:hAnsi="Candara"/>
        </w:rPr>
      </w:pPr>
      <w:r w:rsidRPr="005D4F0E">
        <w:rPr>
          <w:rFonts w:ascii="Candara" w:hAnsi="Candara"/>
        </w:rPr>
        <w:t>7 absences by 40%</w:t>
      </w:r>
    </w:p>
    <w:p w14:paraId="29FCAF97" w14:textId="77777777" w:rsidR="00684680" w:rsidRPr="005D4F0E" w:rsidRDefault="00684680" w:rsidP="00684680">
      <w:pPr>
        <w:numPr>
          <w:ilvl w:val="2"/>
          <w:numId w:val="2"/>
        </w:numPr>
        <w:spacing w:after="0" w:line="240" w:lineRule="auto"/>
        <w:rPr>
          <w:rFonts w:ascii="Candara" w:hAnsi="Candara"/>
        </w:rPr>
      </w:pPr>
      <w:r w:rsidRPr="005D4F0E">
        <w:rPr>
          <w:rFonts w:ascii="Candara" w:hAnsi="Candara"/>
        </w:rPr>
        <w:t xml:space="preserve">8 absences will cause you to automatically fail the class </w:t>
      </w:r>
    </w:p>
    <w:p w14:paraId="5DE90813" w14:textId="77777777" w:rsidR="00D75FDE" w:rsidRPr="005D4F0E" w:rsidRDefault="00D75FDE" w:rsidP="00D75FDE">
      <w:pPr>
        <w:numPr>
          <w:ilvl w:val="0"/>
          <w:numId w:val="2"/>
        </w:numPr>
        <w:spacing w:after="0" w:line="240" w:lineRule="auto"/>
        <w:rPr>
          <w:rFonts w:ascii="Candara" w:hAnsi="Candara"/>
          <w:b/>
        </w:rPr>
      </w:pPr>
      <w:r w:rsidRPr="005D4F0E">
        <w:rPr>
          <w:rFonts w:ascii="Candara" w:hAnsi="Candara"/>
          <w:b/>
        </w:rPr>
        <w:t>If you are more than 10 minutes late to class, you will be counted absent. Also, if you leave early you may be counted as absent.</w:t>
      </w:r>
    </w:p>
    <w:p w14:paraId="4FE7A109" w14:textId="77777777" w:rsidR="00C37D54" w:rsidRPr="00C72AD5" w:rsidRDefault="00C37D54" w:rsidP="00C37D54">
      <w:pPr>
        <w:numPr>
          <w:ilvl w:val="0"/>
          <w:numId w:val="2"/>
        </w:numPr>
        <w:spacing w:after="0" w:line="240" w:lineRule="auto"/>
        <w:rPr>
          <w:rFonts w:ascii="Candara" w:hAnsi="Candara"/>
        </w:rPr>
      </w:pPr>
      <w:r w:rsidRPr="00C72AD5">
        <w:rPr>
          <w:rFonts w:ascii="Candara" w:hAnsi="Candara"/>
          <w:b/>
        </w:rPr>
        <w:t>Missing during group work or on the day of your oral presentation means taking an F for that activity</w:t>
      </w:r>
      <w:r w:rsidRPr="00C72AD5">
        <w:rPr>
          <w:rFonts w:ascii="Candara" w:hAnsi="Candara"/>
        </w:rPr>
        <w:t>, as it cannot be made up individually.</w:t>
      </w:r>
    </w:p>
    <w:p w14:paraId="0419B1D6" w14:textId="77777777" w:rsidR="00C37D54" w:rsidRPr="00C72AD5" w:rsidRDefault="00C37D54" w:rsidP="00C37D54">
      <w:pPr>
        <w:numPr>
          <w:ilvl w:val="0"/>
          <w:numId w:val="2"/>
        </w:numPr>
        <w:spacing w:after="0" w:line="240" w:lineRule="auto"/>
        <w:rPr>
          <w:rFonts w:ascii="Candara" w:hAnsi="Candara"/>
          <w:b/>
        </w:rPr>
      </w:pPr>
      <w:r w:rsidRPr="00C72AD5">
        <w:rPr>
          <w:rFonts w:ascii="Candara" w:hAnsi="Candara"/>
        </w:rPr>
        <w:t xml:space="preserve">When classes are cancelled for conferences in my office, </w:t>
      </w:r>
      <w:r w:rsidRPr="00C72AD5">
        <w:rPr>
          <w:rFonts w:ascii="Candara" w:hAnsi="Candara"/>
          <w:b/>
        </w:rPr>
        <w:t xml:space="preserve">missing a scheduled individual or group conference counts as an absence. </w:t>
      </w:r>
    </w:p>
    <w:p w14:paraId="68C810DE" w14:textId="77777777" w:rsidR="00C37D54" w:rsidRPr="00C72AD5" w:rsidRDefault="00C37D54" w:rsidP="00C37D54">
      <w:pPr>
        <w:numPr>
          <w:ilvl w:val="0"/>
          <w:numId w:val="2"/>
        </w:numPr>
        <w:spacing w:after="0" w:line="240" w:lineRule="auto"/>
        <w:rPr>
          <w:rFonts w:ascii="Candara" w:hAnsi="Candara"/>
          <w:b/>
        </w:rPr>
      </w:pPr>
      <w:r w:rsidRPr="00C72AD5">
        <w:rPr>
          <w:rFonts w:ascii="Candara" w:hAnsi="Candara"/>
        </w:rPr>
        <w:t>Your advisor may also be notified of attendance issues that threaten your ability to pass the class and you may receive a midterm low-grade report because of your attendance.</w:t>
      </w:r>
    </w:p>
    <w:p w14:paraId="73A56B3E" w14:textId="77777777" w:rsidR="00973296" w:rsidRPr="00C72AD5" w:rsidRDefault="00973296" w:rsidP="00973296">
      <w:pPr>
        <w:spacing w:after="0" w:line="240" w:lineRule="auto"/>
        <w:ind w:left="720"/>
        <w:rPr>
          <w:rFonts w:ascii="Candara" w:hAnsi="Candara"/>
          <w:b/>
        </w:rPr>
      </w:pPr>
    </w:p>
    <w:p w14:paraId="5E3C0258" w14:textId="77777777" w:rsidR="00684680" w:rsidRPr="00C72AD5" w:rsidRDefault="00684680" w:rsidP="00753CF2">
      <w:pPr>
        <w:spacing w:after="0" w:line="240" w:lineRule="auto"/>
        <w:rPr>
          <w:rFonts w:ascii="Candara" w:hAnsi="Candara"/>
          <w:b/>
        </w:rPr>
      </w:pPr>
    </w:p>
    <w:p w14:paraId="3F32C0D0" w14:textId="77777777" w:rsidR="00753CF2" w:rsidRPr="00C72AD5" w:rsidRDefault="00387218" w:rsidP="00753CF2">
      <w:pPr>
        <w:spacing w:after="0" w:line="240" w:lineRule="auto"/>
        <w:rPr>
          <w:rFonts w:ascii="Candara" w:hAnsi="Candara"/>
          <w:b/>
          <w:sz w:val="28"/>
          <w:szCs w:val="28"/>
          <w:u w:val="single"/>
        </w:rPr>
      </w:pPr>
      <w:r w:rsidRPr="00C72AD5">
        <w:rPr>
          <w:rFonts w:ascii="Candara" w:hAnsi="Candara"/>
          <w:b/>
          <w:sz w:val="28"/>
          <w:szCs w:val="28"/>
          <w:u w:val="single"/>
        </w:rPr>
        <w:t>Academic Honesty</w:t>
      </w:r>
    </w:p>
    <w:p w14:paraId="191BB30C" w14:textId="77777777" w:rsidR="001B7258" w:rsidRPr="00C72AD5" w:rsidRDefault="001B7258" w:rsidP="00753CF2">
      <w:pPr>
        <w:spacing w:after="0" w:line="240" w:lineRule="auto"/>
        <w:rPr>
          <w:rFonts w:ascii="Candara" w:hAnsi="Candara"/>
          <w:b/>
        </w:rPr>
      </w:pPr>
    </w:p>
    <w:p w14:paraId="56B091C6" w14:textId="77777777" w:rsidR="00387218" w:rsidRPr="00C72AD5" w:rsidRDefault="00387218" w:rsidP="00387218">
      <w:pPr>
        <w:rPr>
          <w:rFonts w:ascii="Candara" w:hAnsi="Candara"/>
          <w:b/>
        </w:rPr>
      </w:pPr>
      <w:r w:rsidRPr="00C72AD5">
        <w:rPr>
          <w:rFonts w:ascii="Candara" w:hAnsi="Candara"/>
        </w:rPr>
        <w:t xml:space="preserve">Read thoroughly all of the material covered in your </w:t>
      </w:r>
      <w:r w:rsidRPr="00C72AD5">
        <w:rPr>
          <w:rFonts w:ascii="Candara" w:hAnsi="Candara"/>
          <w:i/>
        </w:rPr>
        <w:t>Student Guide: English 150–250</w:t>
      </w:r>
      <w:r w:rsidRPr="00C72AD5">
        <w:rPr>
          <w:rFonts w:ascii="Candara" w:hAnsi="Candara"/>
        </w:rPr>
        <w:t xml:space="preserve">, including the section regarding ethics and plagiarism in the academy. Understanding what constitutes plagiarism and academic dishonesty will help prevent you from committing these acts inadvertently and will strengthen your writing. Plagiarism is a serious legal and ethical breach, and it is treated as such by the university. </w:t>
      </w:r>
      <w:r w:rsidRPr="00C72AD5">
        <w:rPr>
          <w:rFonts w:ascii="Candara" w:hAnsi="Candara"/>
          <w:b/>
        </w:rPr>
        <w:t>Detecting plagiarism in English 150 and 250 is often fairly easy for an instructor who is familiar with your work</w:t>
      </w:r>
      <w:r w:rsidRPr="00C72AD5">
        <w:rPr>
          <w:rFonts w:ascii="Candara" w:hAnsi="Candara"/>
        </w:rPr>
        <w:t xml:space="preserve">, and once detected, it is mandatory that the Director of Foundation Communication be notified and consulted about consequences. </w:t>
      </w:r>
      <w:r w:rsidRPr="00C72AD5">
        <w:rPr>
          <w:rFonts w:ascii="Candara" w:hAnsi="Candara"/>
          <w:b/>
        </w:rPr>
        <w:t>If you have</w:t>
      </w:r>
      <w:r w:rsidRPr="00C72AD5">
        <w:rPr>
          <w:rFonts w:ascii="Candara" w:hAnsi="Candara"/>
        </w:rPr>
        <w:t xml:space="preserve"> </w:t>
      </w:r>
      <w:r w:rsidRPr="00C72AD5">
        <w:rPr>
          <w:rFonts w:ascii="Candara" w:hAnsi="Candara"/>
          <w:b/>
        </w:rPr>
        <w:t xml:space="preserve">any questions about </w:t>
      </w:r>
      <w:r w:rsidRPr="00C72AD5">
        <w:rPr>
          <w:rFonts w:ascii="Candara" w:hAnsi="Candara"/>
          <w:b/>
        </w:rPr>
        <w:lastRenderedPageBreak/>
        <w:t>using work other than your own in your paper, see your instructor before you turn in an assignment.</w:t>
      </w:r>
    </w:p>
    <w:p w14:paraId="2C10107A" w14:textId="77777777" w:rsidR="00973296" w:rsidRPr="00C72AD5" w:rsidRDefault="00973296" w:rsidP="009202D1">
      <w:pPr>
        <w:rPr>
          <w:rFonts w:ascii="Candara" w:hAnsi="Candara"/>
          <w:b/>
        </w:rPr>
      </w:pPr>
    </w:p>
    <w:p w14:paraId="4ED53E88" w14:textId="77777777" w:rsidR="009202D1" w:rsidRPr="00C72AD5" w:rsidRDefault="009202D1" w:rsidP="009202D1">
      <w:pPr>
        <w:rPr>
          <w:rFonts w:ascii="Candara" w:hAnsi="Candara"/>
          <w:b/>
          <w:sz w:val="28"/>
          <w:szCs w:val="28"/>
          <w:u w:val="single"/>
        </w:rPr>
      </w:pPr>
      <w:r w:rsidRPr="00C72AD5">
        <w:rPr>
          <w:rFonts w:ascii="Candara" w:hAnsi="Candara"/>
          <w:b/>
          <w:sz w:val="28"/>
          <w:szCs w:val="28"/>
          <w:u w:val="single"/>
        </w:rPr>
        <w:t>Diversity Affirmation</w:t>
      </w:r>
    </w:p>
    <w:p w14:paraId="65CCCCEF" w14:textId="77777777" w:rsidR="009202D1" w:rsidRPr="00C72AD5" w:rsidRDefault="009202D1" w:rsidP="009202D1">
      <w:pPr>
        <w:rPr>
          <w:rFonts w:ascii="Candara" w:hAnsi="Candara"/>
        </w:rPr>
      </w:pPr>
      <w:r w:rsidRPr="00C72AD5">
        <w:rPr>
          <w:rFonts w:ascii="Candara" w:hAnsi="Candara"/>
        </w:rPr>
        <w:t>Iowa State University does not discriminate on the basis of race, color, age, religion, national origin, sexual orientation, sex, marital status, or disability. An effective learning environment values and supports diversity. Disrespect shown either through actions or language will not be tolerated. You may be asked to leave the class if you speak or act with hate or disrespect.  If asked to leave, you will also be counted as absent for the day.</w:t>
      </w:r>
    </w:p>
    <w:p w14:paraId="7F54E1F9" w14:textId="77777777" w:rsidR="00973296" w:rsidRPr="00C72AD5" w:rsidRDefault="00973296" w:rsidP="009202D1">
      <w:pPr>
        <w:rPr>
          <w:rFonts w:ascii="Candara" w:hAnsi="Candara"/>
          <w:u w:val="single"/>
        </w:rPr>
      </w:pPr>
    </w:p>
    <w:p w14:paraId="7CDECB61" w14:textId="77777777" w:rsidR="00565BF2" w:rsidRPr="00C72AD5" w:rsidRDefault="00565BF2" w:rsidP="009202D1">
      <w:pPr>
        <w:rPr>
          <w:rFonts w:ascii="Candara" w:hAnsi="Candara"/>
          <w:b/>
          <w:sz w:val="28"/>
          <w:szCs w:val="28"/>
          <w:u w:val="single"/>
        </w:rPr>
      </w:pPr>
      <w:r w:rsidRPr="00C72AD5">
        <w:rPr>
          <w:rFonts w:ascii="Candara" w:hAnsi="Candara"/>
          <w:b/>
          <w:sz w:val="28"/>
          <w:szCs w:val="28"/>
          <w:u w:val="single"/>
        </w:rPr>
        <w:t xml:space="preserve">Disability </w:t>
      </w:r>
      <w:r w:rsidR="008F5315" w:rsidRPr="00C72AD5">
        <w:rPr>
          <w:rFonts w:ascii="Candara" w:hAnsi="Candara"/>
          <w:b/>
          <w:sz w:val="28"/>
          <w:szCs w:val="28"/>
          <w:u w:val="single"/>
        </w:rPr>
        <w:t>Accommodation</w:t>
      </w:r>
    </w:p>
    <w:p w14:paraId="0A2D5149" w14:textId="77777777" w:rsidR="00565BF2" w:rsidRPr="00C72AD5" w:rsidRDefault="00565BF2" w:rsidP="00565BF2">
      <w:pPr>
        <w:rPr>
          <w:rFonts w:ascii="Candara" w:hAnsi="Candara"/>
        </w:rPr>
      </w:pPr>
      <w:r w:rsidRPr="00C72AD5">
        <w:rPr>
          <w:rFonts w:ascii="Candara" w:hAnsi="Candara"/>
        </w:rPr>
        <w:t>If you have a disability and require accommodations, you must contact your instructor early in the semester so that your learning needs may be appropriately met. You will need to provide documentation of your disability to the Disability Resources (DR) office, main floor of the Students Services Building, Room 1076, 515-294-7220.</w:t>
      </w:r>
    </w:p>
    <w:p w14:paraId="342491E2" w14:textId="77777777" w:rsidR="00C72AD5" w:rsidRPr="00C72AD5" w:rsidRDefault="00C72AD5" w:rsidP="00565BF2">
      <w:pPr>
        <w:rPr>
          <w:rFonts w:ascii="Candara" w:hAnsi="Candara"/>
        </w:rPr>
      </w:pPr>
    </w:p>
    <w:p w14:paraId="7D64AF04" w14:textId="1FD0E376" w:rsidR="00C72AD5" w:rsidRPr="003F7CE4" w:rsidRDefault="00C72AD5" w:rsidP="00C72AD5">
      <w:pPr>
        <w:rPr>
          <w:rFonts w:ascii="Candara" w:hAnsi="Candara"/>
          <w:b/>
          <w:sz w:val="28"/>
          <w:szCs w:val="28"/>
          <w:u w:val="single"/>
        </w:rPr>
      </w:pPr>
      <w:r w:rsidRPr="003F7CE4">
        <w:rPr>
          <w:rFonts w:ascii="Candara" w:hAnsi="Candara"/>
          <w:b/>
          <w:sz w:val="28"/>
          <w:szCs w:val="28"/>
          <w:u w:val="single"/>
        </w:rPr>
        <w:t>Course Schedule</w:t>
      </w:r>
    </w:p>
    <w:p w14:paraId="6F39DC28" w14:textId="60A99AD5" w:rsidR="003F7CE4" w:rsidRPr="003F7CE4" w:rsidRDefault="003F7CE4" w:rsidP="00C72AD5">
      <w:pPr>
        <w:rPr>
          <w:rFonts w:ascii="Candara" w:hAnsi="Candara"/>
        </w:rPr>
      </w:pPr>
      <w:r w:rsidRPr="003F7CE4">
        <w:rPr>
          <w:rFonts w:ascii="Candara" w:hAnsi="Candara"/>
        </w:rPr>
        <w:t>Please note that the course schedule is tentative and likely to change. Check the course website frequently to make sure you are following the current and correct schedule.</w:t>
      </w:r>
    </w:p>
    <w:tbl>
      <w:tblPr>
        <w:tblStyle w:val="TableGrid"/>
        <w:tblW w:w="0" w:type="auto"/>
        <w:tblLook w:val="04A0" w:firstRow="1" w:lastRow="0" w:firstColumn="1" w:lastColumn="0" w:noHBand="0" w:noVBand="1"/>
      </w:tblPr>
      <w:tblGrid>
        <w:gridCol w:w="482"/>
        <w:gridCol w:w="449"/>
        <w:gridCol w:w="3947"/>
        <w:gridCol w:w="2700"/>
        <w:gridCol w:w="1980"/>
      </w:tblGrid>
      <w:tr w:rsidR="00C72AD5" w:rsidRPr="00C72AD5" w14:paraId="730DFEDD" w14:textId="77777777" w:rsidTr="007B3AF2">
        <w:trPr>
          <w:trHeight w:val="384"/>
        </w:trPr>
        <w:tc>
          <w:tcPr>
            <w:tcW w:w="482" w:type="dxa"/>
            <w:shd w:val="clear" w:color="auto" w:fill="595959" w:themeFill="text1" w:themeFillTint="A6"/>
          </w:tcPr>
          <w:p w14:paraId="1A9B37BF" w14:textId="77777777" w:rsidR="00C72AD5" w:rsidRPr="003F7CE4" w:rsidRDefault="00C72AD5" w:rsidP="005B4AC0">
            <w:pPr>
              <w:rPr>
                <w:rFonts w:ascii="Candara" w:hAnsi="Candara"/>
                <w:b/>
                <w:color w:val="FFFFFF" w:themeColor="background1"/>
                <w:sz w:val="20"/>
                <w:szCs w:val="20"/>
              </w:rPr>
            </w:pPr>
            <w:r w:rsidRPr="003F7CE4">
              <w:rPr>
                <w:rFonts w:ascii="Candara" w:hAnsi="Candara"/>
                <w:b/>
                <w:color w:val="FFFFFF" w:themeColor="background1"/>
                <w:sz w:val="20"/>
                <w:szCs w:val="20"/>
              </w:rPr>
              <w:t>W</w:t>
            </w:r>
          </w:p>
          <w:p w14:paraId="4FB667A3" w14:textId="77777777" w:rsidR="00C72AD5" w:rsidRPr="003F7CE4" w:rsidRDefault="00C72AD5" w:rsidP="005B4AC0">
            <w:pPr>
              <w:rPr>
                <w:rFonts w:ascii="Candara" w:hAnsi="Candara"/>
                <w:b/>
                <w:color w:val="FFFFFF" w:themeColor="background1"/>
                <w:sz w:val="20"/>
                <w:szCs w:val="20"/>
              </w:rPr>
            </w:pPr>
          </w:p>
        </w:tc>
        <w:tc>
          <w:tcPr>
            <w:tcW w:w="449" w:type="dxa"/>
            <w:shd w:val="clear" w:color="auto" w:fill="595959" w:themeFill="text1" w:themeFillTint="A6"/>
          </w:tcPr>
          <w:p w14:paraId="23B2BC79" w14:textId="77777777" w:rsidR="00C72AD5" w:rsidRPr="003F7CE4" w:rsidRDefault="00C72AD5" w:rsidP="005B4AC0">
            <w:pPr>
              <w:rPr>
                <w:rFonts w:ascii="Candara" w:hAnsi="Candara"/>
                <w:b/>
                <w:color w:val="FFFFFF" w:themeColor="background1"/>
                <w:sz w:val="20"/>
                <w:szCs w:val="20"/>
              </w:rPr>
            </w:pPr>
            <w:r w:rsidRPr="003F7CE4">
              <w:rPr>
                <w:rFonts w:ascii="Candara" w:hAnsi="Candara"/>
                <w:b/>
                <w:color w:val="FFFFFF" w:themeColor="background1"/>
                <w:sz w:val="20"/>
                <w:szCs w:val="20"/>
              </w:rPr>
              <w:t>D</w:t>
            </w:r>
          </w:p>
          <w:p w14:paraId="1AF522C9" w14:textId="77777777" w:rsidR="00C72AD5" w:rsidRPr="003F7CE4" w:rsidRDefault="00C72AD5" w:rsidP="005B4AC0">
            <w:pPr>
              <w:rPr>
                <w:rFonts w:ascii="Candara" w:hAnsi="Candara"/>
                <w:b/>
                <w:color w:val="FFFFFF" w:themeColor="background1"/>
                <w:sz w:val="20"/>
                <w:szCs w:val="20"/>
              </w:rPr>
            </w:pPr>
          </w:p>
        </w:tc>
        <w:tc>
          <w:tcPr>
            <w:tcW w:w="3947" w:type="dxa"/>
            <w:shd w:val="clear" w:color="auto" w:fill="595959" w:themeFill="text1" w:themeFillTint="A6"/>
          </w:tcPr>
          <w:p w14:paraId="49442EAB" w14:textId="77777777" w:rsidR="00C72AD5" w:rsidRPr="003F7CE4" w:rsidRDefault="00C72AD5" w:rsidP="005B4AC0">
            <w:pPr>
              <w:rPr>
                <w:rFonts w:ascii="Candara" w:hAnsi="Candara"/>
                <w:b/>
                <w:color w:val="FFFFFF" w:themeColor="background1"/>
                <w:sz w:val="20"/>
                <w:szCs w:val="20"/>
              </w:rPr>
            </w:pPr>
            <w:r w:rsidRPr="003F7CE4">
              <w:rPr>
                <w:rFonts w:ascii="Candara" w:hAnsi="Candara"/>
                <w:b/>
                <w:color w:val="FFFFFF" w:themeColor="background1"/>
                <w:sz w:val="20"/>
                <w:szCs w:val="20"/>
              </w:rPr>
              <w:t>Topic</w:t>
            </w:r>
          </w:p>
          <w:p w14:paraId="57BF320F" w14:textId="77777777" w:rsidR="00C72AD5" w:rsidRPr="003F7CE4" w:rsidRDefault="00C72AD5" w:rsidP="005B4AC0">
            <w:pPr>
              <w:rPr>
                <w:rFonts w:ascii="Candara" w:hAnsi="Candara"/>
                <w:b/>
                <w:color w:val="FFFFFF" w:themeColor="background1"/>
                <w:sz w:val="20"/>
                <w:szCs w:val="20"/>
              </w:rPr>
            </w:pPr>
          </w:p>
        </w:tc>
        <w:tc>
          <w:tcPr>
            <w:tcW w:w="2700" w:type="dxa"/>
            <w:shd w:val="clear" w:color="auto" w:fill="595959" w:themeFill="text1" w:themeFillTint="A6"/>
          </w:tcPr>
          <w:p w14:paraId="5CF03E6B" w14:textId="77777777" w:rsidR="00C72AD5" w:rsidRPr="003F7CE4" w:rsidRDefault="00C72AD5" w:rsidP="005B4AC0">
            <w:pPr>
              <w:rPr>
                <w:rFonts w:ascii="Candara" w:hAnsi="Candara"/>
                <w:b/>
                <w:color w:val="FFFFFF" w:themeColor="background1"/>
                <w:sz w:val="20"/>
                <w:szCs w:val="20"/>
              </w:rPr>
            </w:pPr>
            <w:r w:rsidRPr="003F7CE4">
              <w:rPr>
                <w:rFonts w:ascii="Candara" w:hAnsi="Candara"/>
                <w:b/>
                <w:color w:val="FFFFFF" w:themeColor="background1"/>
                <w:sz w:val="20"/>
                <w:szCs w:val="20"/>
              </w:rPr>
              <w:t>Readings</w:t>
            </w:r>
          </w:p>
          <w:p w14:paraId="079767F7" w14:textId="77777777" w:rsidR="00C72AD5" w:rsidRPr="003F7CE4" w:rsidRDefault="00C72AD5" w:rsidP="005B4AC0">
            <w:pPr>
              <w:rPr>
                <w:rFonts w:ascii="Candara" w:hAnsi="Candara"/>
                <w:b/>
                <w:color w:val="FFFFFF" w:themeColor="background1"/>
                <w:sz w:val="20"/>
                <w:szCs w:val="20"/>
              </w:rPr>
            </w:pPr>
          </w:p>
        </w:tc>
        <w:tc>
          <w:tcPr>
            <w:tcW w:w="1980" w:type="dxa"/>
            <w:shd w:val="clear" w:color="auto" w:fill="595959" w:themeFill="text1" w:themeFillTint="A6"/>
          </w:tcPr>
          <w:p w14:paraId="567C2115" w14:textId="77777777" w:rsidR="00C72AD5" w:rsidRPr="003F7CE4" w:rsidRDefault="00C72AD5" w:rsidP="005B4AC0">
            <w:pPr>
              <w:rPr>
                <w:rFonts w:ascii="Candara" w:hAnsi="Candara"/>
                <w:b/>
                <w:color w:val="FFFFFF" w:themeColor="background1"/>
                <w:sz w:val="20"/>
                <w:szCs w:val="20"/>
              </w:rPr>
            </w:pPr>
            <w:r w:rsidRPr="003F7CE4">
              <w:rPr>
                <w:rFonts w:ascii="Candara" w:hAnsi="Candara"/>
                <w:b/>
                <w:color w:val="FFFFFF" w:themeColor="background1"/>
                <w:sz w:val="20"/>
                <w:szCs w:val="20"/>
              </w:rPr>
              <w:t>Due</w:t>
            </w:r>
          </w:p>
        </w:tc>
      </w:tr>
      <w:tr w:rsidR="004B500A" w:rsidRPr="00C72AD5" w14:paraId="71169DE3" w14:textId="77777777" w:rsidTr="00C162B0">
        <w:trPr>
          <w:trHeight w:val="440"/>
        </w:trPr>
        <w:tc>
          <w:tcPr>
            <w:tcW w:w="482" w:type="dxa"/>
            <w:vMerge w:val="restart"/>
            <w:shd w:val="clear" w:color="auto" w:fill="D9D9D9" w:themeFill="background1" w:themeFillShade="D9"/>
          </w:tcPr>
          <w:p w14:paraId="7AF75520" w14:textId="77777777" w:rsidR="004B500A" w:rsidRPr="003F7CE4" w:rsidRDefault="004B500A" w:rsidP="005B4AC0">
            <w:pPr>
              <w:rPr>
                <w:rFonts w:ascii="Candara" w:hAnsi="Candara"/>
                <w:sz w:val="20"/>
                <w:szCs w:val="20"/>
              </w:rPr>
            </w:pPr>
            <w:r w:rsidRPr="003F7CE4">
              <w:rPr>
                <w:rFonts w:ascii="Candara" w:hAnsi="Candara"/>
                <w:sz w:val="20"/>
                <w:szCs w:val="20"/>
              </w:rPr>
              <w:t>1</w:t>
            </w:r>
          </w:p>
        </w:tc>
        <w:tc>
          <w:tcPr>
            <w:tcW w:w="449" w:type="dxa"/>
            <w:shd w:val="clear" w:color="auto" w:fill="D9D9D9" w:themeFill="background1" w:themeFillShade="D9"/>
          </w:tcPr>
          <w:p w14:paraId="7D899BBD" w14:textId="3FE1744A"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2328B040" w14:textId="77777777" w:rsidR="004B500A" w:rsidRPr="003F7CE4" w:rsidRDefault="004B500A" w:rsidP="005B4AC0">
            <w:pPr>
              <w:rPr>
                <w:rFonts w:ascii="Candara" w:hAnsi="Candara"/>
                <w:sz w:val="20"/>
                <w:szCs w:val="20"/>
              </w:rPr>
            </w:pPr>
            <w:r w:rsidRPr="003F7CE4">
              <w:rPr>
                <w:rFonts w:ascii="Candara" w:hAnsi="Candara"/>
                <w:sz w:val="20"/>
                <w:szCs w:val="20"/>
              </w:rPr>
              <w:t>Introducing the Course</w:t>
            </w:r>
          </w:p>
        </w:tc>
        <w:tc>
          <w:tcPr>
            <w:tcW w:w="2700" w:type="dxa"/>
            <w:shd w:val="clear" w:color="auto" w:fill="D9D9D9" w:themeFill="background1" w:themeFillShade="D9"/>
          </w:tcPr>
          <w:p w14:paraId="6AFE5433" w14:textId="1B85C025" w:rsidR="004B500A" w:rsidRPr="003F7CE4" w:rsidRDefault="004B500A" w:rsidP="005B4AC0">
            <w:pPr>
              <w:rPr>
                <w:rFonts w:ascii="Candara" w:hAnsi="Candara"/>
                <w:sz w:val="20"/>
                <w:szCs w:val="20"/>
              </w:rPr>
            </w:pPr>
            <w:r w:rsidRPr="003F7CE4">
              <w:rPr>
                <w:rFonts w:ascii="Candara" w:hAnsi="Candara"/>
                <w:sz w:val="20"/>
                <w:szCs w:val="20"/>
              </w:rPr>
              <w:t>Ch. 1 &amp; 3 MHG Student Guide p. 1-17</w:t>
            </w:r>
          </w:p>
        </w:tc>
        <w:tc>
          <w:tcPr>
            <w:tcW w:w="1980" w:type="dxa"/>
            <w:shd w:val="clear" w:color="auto" w:fill="D9D9D9" w:themeFill="background1" w:themeFillShade="D9"/>
          </w:tcPr>
          <w:p w14:paraId="39F11746" w14:textId="77777777" w:rsidR="004B500A" w:rsidRPr="003F7CE4" w:rsidRDefault="004B500A" w:rsidP="005B4AC0">
            <w:pPr>
              <w:rPr>
                <w:rFonts w:ascii="Candara" w:hAnsi="Candara"/>
                <w:sz w:val="20"/>
                <w:szCs w:val="20"/>
              </w:rPr>
            </w:pPr>
          </w:p>
        </w:tc>
      </w:tr>
      <w:tr w:rsidR="004B500A" w:rsidRPr="00C72AD5" w14:paraId="08F3E595" w14:textId="77777777" w:rsidTr="00C162B0">
        <w:trPr>
          <w:trHeight w:val="260"/>
        </w:trPr>
        <w:tc>
          <w:tcPr>
            <w:tcW w:w="482" w:type="dxa"/>
            <w:vMerge/>
            <w:shd w:val="clear" w:color="auto" w:fill="D9D9D9" w:themeFill="background1" w:themeFillShade="D9"/>
          </w:tcPr>
          <w:p w14:paraId="0BB3F5EB" w14:textId="77777777"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11EDF3F1" w14:textId="28D4DB5A"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70B42789" w14:textId="04A6AA64" w:rsidR="004B500A" w:rsidRPr="003F7CE4" w:rsidRDefault="004B500A" w:rsidP="005B4AC0">
            <w:pPr>
              <w:rPr>
                <w:rFonts w:ascii="Candara" w:hAnsi="Candara"/>
                <w:sz w:val="20"/>
                <w:szCs w:val="20"/>
              </w:rPr>
            </w:pPr>
            <w:r w:rsidRPr="003F7CE4">
              <w:rPr>
                <w:rFonts w:ascii="Candara" w:hAnsi="Candara"/>
                <w:sz w:val="20"/>
                <w:szCs w:val="20"/>
              </w:rPr>
              <w:t>The Writing Process and Writing Sample</w:t>
            </w:r>
          </w:p>
        </w:tc>
        <w:tc>
          <w:tcPr>
            <w:tcW w:w="2700" w:type="dxa"/>
            <w:shd w:val="clear" w:color="auto" w:fill="D9D9D9" w:themeFill="background1" w:themeFillShade="D9"/>
          </w:tcPr>
          <w:p w14:paraId="4A5D9B72" w14:textId="579E7652" w:rsidR="004B500A" w:rsidRPr="003F7CE4" w:rsidRDefault="004B500A" w:rsidP="005B4AC0">
            <w:pPr>
              <w:rPr>
                <w:rFonts w:ascii="Candara" w:hAnsi="Candara"/>
                <w:sz w:val="20"/>
                <w:szCs w:val="20"/>
              </w:rPr>
            </w:pPr>
            <w:r w:rsidRPr="003F7CE4">
              <w:rPr>
                <w:rFonts w:ascii="Candara" w:hAnsi="Candara"/>
                <w:sz w:val="20"/>
                <w:szCs w:val="20"/>
              </w:rPr>
              <w:t>Ch. 4 MHG &amp; p. 8-12 BPH</w:t>
            </w:r>
          </w:p>
        </w:tc>
        <w:tc>
          <w:tcPr>
            <w:tcW w:w="1980" w:type="dxa"/>
            <w:shd w:val="clear" w:color="auto" w:fill="D9D9D9" w:themeFill="background1" w:themeFillShade="D9"/>
          </w:tcPr>
          <w:p w14:paraId="042134D1" w14:textId="77777777" w:rsidR="004B500A" w:rsidRPr="003F7CE4" w:rsidRDefault="004B500A" w:rsidP="005B4AC0">
            <w:pPr>
              <w:rPr>
                <w:rFonts w:ascii="Candara" w:hAnsi="Candara"/>
                <w:sz w:val="20"/>
                <w:szCs w:val="20"/>
              </w:rPr>
            </w:pPr>
          </w:p>
        </w:tc>
      </w:tr>
      <w:tr w:rsidR="004B500A" w:rsidRPr="00C72AD5" w14:paraId="53156262" w14:textId="77777777" w:rsidTr="004B500A">
        <w:tc>
          <w:tcPr>
            <w:tcW w:w="482" w:type="dxa"/>
            <w:vMerge w:val="restart"/>
          </w:tcPr>
          <w:p w14:paraId="5FB0F671" w14:textId="6BCAB9CA" w:rsidR="004B500A" w:rsidRPr="003F7CE4" w:rsidRDefault="004B500A" w:rsidP="005B4AC0">
            <w:pPr>
              <w:rPr>
                <w:rFonts w:ascii="Candara" w:hAnsi="Candara"/>
                <w:sz w:val="20"/>
                <w:szCs w:val="20"/>
              </w:rPr>
            </w:pPr>
            <w:r w:rsidRPr="003F7CE4">
              <w:rPr>
                <w:rFonts w:ascii="Candara" w:hAnsi="Candara"/>
                <w:sz w:val="20"/>
                <w:szCs w:val="20"/>
              </w:rPr>
              <w:t>2</w:t>
            </w:r>
          </w:p>
        </w:tc>
        <w:tc>
          <w:tcPr>
            <w:tcW w:w="449" w:type="dxa"/>
          </w:tcPr>
          <w:p w14:paraId="22EB3DBF" w14:textId="74EF79D4"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tcPr>
          <w:p w14:paraId="35AC830E" w14:textId="20F47FB2" w:rsidR="004B500A" w:rsidRPr="003F7CE4" w:rsidRDefault="004B500A" w:rsidP="00FA10A7">
            <w:pPr>
              <w:rPr>
                <w:rFonts w:ascii="Candara" w:hAnsi="Candara"/>
                <w:sz w:val="20"/>
                <w:szCs w:val="20"/>
              </w:rPr>
            </w:pPr>
            <w:r w:rsidRPr="003F7CE4">
              <w:rPr>
                <w:rFonts w:ascii="Candara" w:hAnsi="Candara"/>
                <w:sz w:val="20"/>
                <w:szCs w:val="20"/>
              </w:rPr>
              <w:t>What is a Narrative &amp; Starting your First Draft</w:t>
            </w:r>
          </w:p>
        </w:tc>
        <w:tc>
          <w:tcPr>
            <w:tcW w:w="2700" w:type="dxa"/>
          </w:tcPr>
          <w:p w14:paraId="1599FE36" w14:textId="194F855A" w:rsidR="004B500A" w:rsidRPr="003F7CE4" w:rsidRDefault="004B500A" w:rsidP="002D041A">
            <w:pPr>
              <w:rPr>
                <w:rFonts w:ascii="Candara" w:hAnsi="Candara"/>
                <w:sz w:val="20"/>
                <w:szCs w:val="20"/>
                <w:vertAlign w:val="subscript"/>
              </w:rPr>
            </w:pPr>
            <w:r w:rsidRPr="003F7CE4">
              <w:rPr>
                <w:rFonts w:ascii="Candara" w:eastAsia="Times New Roman" w:hAnsi="Candara" w:cs="Times New Roman"/>
                <w:color w:val="666666"/>
                <w:sz w:val="20"/>
                <w:szCs w:val="20"/>
              </w:rPr>
              <w:t>p. 379-398 BPH</w:t>
            </w:r>
          </w:p>
          <w:p w14:paraId="362C928B" w14:textId="0E30DB43" w:rsidR="004B500A" w:rsidRPr="003F7CE4" w:rsidRDefault="004B500A" w:rsidP="005B4AC0">
            <w:pPr>
              <w:rPr>
                <w:rFonts w:ascii="Candara" w:hAnsi="Candara"/>
                <w:sz w:val="20"/>
                <w:szCs w:val="20"/>
              </w:rPr>
            </w:pPr>
          </w:p>
        </w:tc>
        <w:tc>
          <w:tcPr>
            <w:tcW w:w="1980" w:type="dxa"/>
          </w:tcPr>
          <w:p w14:paraId="66FEABE5" w14:textId="77777777" w:rsidR="004B500A" w:rsidRPr="003F7CE4" w:rsidRDefault="004B500A" w:rsidP="005B4AC0">
            <w:pPr>
              <w:rPr>
                <w:rFonts w:ascii="Candara" w:hAnsi="Candara"/>
                <w:sz w:val="20"/>
                <w:szCs w:val="20"/>
              </w:rPr>
            </w:pPr>
          </w:p>
        </w:tc>
      </w:tr>
      <w:tr w:rsidR="004B500A" w:rsidRPr="00C72AD5" w14:paraId="2DFA8888" w14:textId="77777777" w:rsidTr="004B500A">
        <w:trPr>
          <w:trHeight w:val="539"/>
        </w:trPr>
        <w:tc>
          <w:tcPr>
            <w:tcW w:w="482" w:type="dxa"/>
            <w:vMerge/>
          </w:tcPr>
          <w:p w14:paraId="46AFBF74" w14:textId="5B466BE6" w:rsidR="004B500A" w:rsidRPr="003F7CE4" w:rsidRDefault="004B500A" w:rsidP="005B4AC0">
            <w:pPr>
              <w:rPr>
                <w:rFonts w:ascii="Candara" w:hAnsi="Candara"/>
                <w:sz w:val="20"/>
                <w:szCs w:val="20"/>
              </w:rPr>
            </w:pPr>
          </w:p>
        </w:tc>
        <w:tc>
          <w:tcPr>
            <w:tcW w:w="449" w:type="dxa"/>
          </w:tcPr>
          <w:p w14:paraId="5F50A19A" w14:textId="27B03724"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tcPr>
          <w:p w14:paraId="33547055" w14:textId="51F89F7D" w:rsidR="004B500A" w:rsidRPr="003F7CE4" w:rsidRDefault="004B500A" w:rsidP="005B4AC0">
            <w:pPr>
              <w:rPr>
                <w:rFonts w:ascii="Candara" w:hAnsi="Candara"/>
                <w:sz w:val="20"/>
                <w:szCs w:val="20"/>
              </w:rPr>
            </w:pPr>
            <w:r w:rsidRPr="003F7CE4">
              <w:rPr>
                <w:rFonts w:ascii="Candara" w:hAnsi="Candara"/>
                <w:sz w:val="20"/>
                <w:szCs w:val="20"/>
              </w:rPr>
              <w:t>Features of an Academic Essay &amp; How to do a Good Peer Review</w:t>
            </w:r>
          </w:p>
        </w:tc>
        <w:tc>
          <w:tcPr>
            <w:tcW w:w="2700" w:type="dxa"/>
          </w:tcPr>
          <w:p w14:paraId="4966291F" w14:textId="32FA21C1" w:rsidR="004B500A" w:rsidRPr="003F7CE4" w:rsidRDefault="004B500A" w:rsidP="005B4AC0">
            <w:pPr>
              <w:rPr>
                <w:rFonts w:ascii="Candara" w:hAnsi="Candara"/>
                <w:sz w:val="20"/>
                <w:szCs w:val="20"/>
              </w:rPr>
            </w:pPr>
            <w:r w:rsidRPr="003F7CE4">
              <w:rPr>
                <w:rFonts w:ascii="Candara" w:hAnsi="Candara"/>
                <w:sz w:val="20"/>
                <w:szCs w:val="20"/>
              </w:rPr>
              <w:t>p. 19-36BPH</w:t>
            </w:r>
          </w:p>
        </w:tc>
        <w:tc>
          <w:tcPr>
            <w:tcW w:w="1980" w:type="dxa"/>
          </w:tcPr>
          <w:p w14:paraId="6F446599" w14:textId="0EB9EA81" w:rsidR="004B500A" w:rsidRPr="003F7CE4" w:rsidRDefault="004B500A" w:rsidP="005B4AC0">
            <w:pPr>
              <w:rPr>
                <w:rFonts w:ascii="Candara" w:hAnsi="Candara"/>
                <w:sz w:val="20"/>
                <w:szCs w:val="20"/>
              </w:rPr>
            </w:pPr>
            <w:r w:rsidRPr="003F7CE4">
              <w:rPr>
                <w:rFonts w:ascii="Candara" w:hAnsi="Candara"/>
                <w:sz w:val="20"/>
                <w:szCs w:val="20"/>
              </w:rPr>
              <w:t>Quiz 1</w:t>
            </w:r>
          </w:p>
        </w:tc>
      </w:tr>
      <w:tr w:rsidR="004B500A" w:rsidRPr="00C72AD5" w14:paraId="54BB0E69" w14:textId="77777777" w:rsidTr="00C162B0">
        <w:tc>
          <w:tcPr>
            <w:tcW w:w="482" w:type="dxa"/>
            <w:vMerge w:val="restart"/>
            <w:shd w:val="clear" w:color="auto" w:fill="D9D9D9" w:themeFill="background1" w:themeFillShade="D9"/>
          </w:tcPr>
          <w:p w14:paraId="7D8CDBB8" w14:textId="37A63796" w:rsidR="004B500A" w:rsidRPr="003F7CE4" w:rsidRDefault="004B500A" w:rsidP="005B4AC0">
            <w:pPr>
              <w:rPr>
                <w:rFonts w:ascii="Candara" w:hAnsi="Candara"/>
                <w:sz w:val="20"/>
                <w:szCs w:val="20"/>
              </w:rPr>
            </w:pPr>
            <w:r w:rsidRPr="003F7CE4">
              <w:rPr>
                <w:rFonts w:ascii="Candara" w:hAnsi="Candara"/>
                <w:sz w:val="20"/>
                <w:szCs w:val="20"/>
              </w:rPr>
              <w:t>3</w:t>
            </w:r>
          </w:p>
        </w:tc>
        <w:tc>
          <w:tcPr>
            <w:tcW w:w="449" w:type="dxa"/>
            <w:shd w:val="clear" w:color="auto" w:fill="D9D9D9" w:themeFill="background1" w:themeFillShade="D9"/>
          </w:tcPr>
          <w:p w14:paraId="1FD629B1" w14:textId="18C31A60"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760A2AE9" w14:textId="77777777" w:rsidR="004B500A" w:rsidRPr="003F7CE4" w:rsidRDefault="004B500A" w:rsidP="005B4AC0">
            <w:pPr>
              <w:rPr>
                <w:rFonts w:ascii="Candara" w:hAnsi="Candara"/>
                <w:sz w:val="20"/>
                <w:szCs w:val="20"/>
              </w:rPr>
            </w:pPr>
            <w:r w:rsidRPr="003F7CE4">
              <w:rPr>
                <w:rFonts w:ascii="Candara" w:hAnsi="Candara"/>
                <w:sz w:val="20"/>
                <w:szCs w:val="20"/>
              </w:rPr>
              <w:t>Peer Review for Essay 1</w:t>
            </w:r>
          </w:p>
        </w:tc>
        <w:tc>
          <w:tcPr>
            <w:tcW w:w="2700" w:type="dxa"/>
            <w:shd w:val="clear" w:color="auto" w:fill="D9D9D9" w:themeFill="background1" w:themeFillShade="D9"/>
          </w:tcPr>
          <w:p w14:paraId="7F1D3503"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1E87A469" w14:textId="74391FFF" w:rsidR="004B500A" w:rsidRPr="003F7CE4" w:rsidRDefault="004B500A" w:rsidP="005B4AC0">
            <w:pPr>
              <w:rPr>
                <w:rFonts w:ascii="Candara" w:hAnsi="Candara"/>
                <w:sz w:val="20"/>
                <w:szCs w:val="20"/>
              </w:rPr>
            </w:pPr>
            <w:r w:rsidRPr="003F7CE4">
              <w:rPr>
                <w:rFonts w:ascii="Candara" w:hAnsi="Candara"/>
                <w:sz w:val="20"/>
                <w:szCs w:val="20"/>
              </w:rPr>
              <w:t>Rough Draft</w:t>
            </w:r>
          </w:p>
        </w:tc>
      </w:tr>
      <w:tr w:rsidR="004B500A" w:rsidRPr="00C72AD5" w14:paraId="364EA92A" w14:textId="77777777" w:rsidTr="00C162B0">
        <w:tc>
          <w:tcPr>
            <w:tcW w:w="482" w:type="dxa"/>
            <w:vMerge/>
            <w:shd w:val="clear" w:color="auto" w:fill="D9D9D9" w:themeFill="background1" w:themeFillShade="D9"/>
          </w:tcPr>
          <w:p w14:paraId="2724A9D0" w14:textId="7EAF57F2"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449357F8" w14:textId="5C1DA4C7"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63A2A2E7" w14:textId="1ADCEA6C" w:rsidR="004B500A" w:rsidRPr="003F7CE4" w:rsidRDefault="004B500A" w:rsidP="005B4AC0">
            <w:pPr>
              <w:rPr>
                <w:rFonts w:ascii="Candara" w:hAnsi="Candara"/>
                <w:sz w:val="20"/>
                <w:szCs w:val="20"/>
              </w:rPr>
            </w:pPr>
            <w:r w:rsidRPr="003F7CE4">
              <w:rPr>
                <w:rFonts w:ascii="Candara" w:hAnsi="Candara"/>
                <w:sz w:val="20"/>
                <w:szCs w:val="20"/>
              </w:rPr>
              <w:t>Self-Reflection &amp; Introducing Assignment 2, Exploring and Informing</w:t>
            </w:r>
          </w:p>
        </w:tc>
        <w:tc>
          <w:tcPr>
            <w:tcW w:w="2700" w:type="dxa"/>
            <w:shd w:val="clear" w:color="auto" w:fill="D9D9D9" w:themeFill="background1" w:themeFillShade="D9"/>
          </w:tcPr>
          <w:p w14:paraId="715061A4" w14:textId="0A526DAF" w:rsidR="004B500A" w:rsidRPr="003F7CE4" w:rsidRDefault="004B500A" w:rsidP="005B4AC0">
            <w:pPr>
              <w:rPr>
                <w:rFonts w:ascii="Candara" w:hAnsi="Candara"/>
                <w:sz w:val="20"/>
                <w:szCs w:val="20"/>
              </w:rPr>
            </w:pPr>
            <w:r w:rsidRPr="003F7CE4">
              <w:rPr>
                <w:rFonts w:ascii="Candara" w:hAnsi="Candara"/>
                <w:sz w:val="20"/>
                <w:szCs w:val="20"/>
              </w:rPr>
              <w:t>Ch. 5 &amp; 6 MHG</w:t>
            </w:r>
          </w:p>
        </w:tc>
        <w:tc>
          <w:tcPr>
            <w:tcW w:w="1980" w:type="dxa"/>
            <w:shd w:val="clear" w:color="auto" w:fill="D9D9D9" w:themeFill="background1" w:themeFillShade="D9"/>
          </w:tcPr>
          <w:p w14:paraId="33BEB5BB" w14:textId="231BF657" w:rsidR="004B500A" w:rsidRPr="003F7CE4" w:rsidRDefault="004B500A" w:rsidP="005B4AC0">
            <w:pPr>
              <w:rPr>
                <w:rFonts w:ascii="Candara" w:hAnsi="Candara"/>
                <w:sz w:val="20"/>
                <w:szCs w:val="20"/>
              </w:rPr>
            </w:pPr>
            <w:r w:rsidRPr="003F7CE4">
              <w:rPr>
                <w:rFonts w:ascii="Candara" w:hAnsi="Candara"/>
                <w:sz w:val="20"/>
                <w:szCs w:val="20"/>
              </w:rPr>
              <w:t>Essay 1</w:t>
            </w:r>
          </w:p>
        </w:tc>
      </w:tr>
      <w:tr w:rsidR="004B500A" w:rsidRPr="00C72AD5" w14:paraId="21BE104E" w14:textId="77777777" w:rsidTr="004B500A">
        <w:tc>
          <w:tcPr>
            <w:tcW w:w="482" w:type="dxa"/>
            <w:vMerge w:val="restart"/>
          </w:tcPr>
          <w:p w14:paraId="76604D48" w14:textId="27CDD2AE" w:rsidR="004B500A" w:rsidRPr="003F7CE4" w:rsidRDefault="004B500A" w:rsidP="005B4AC0">
            <w:pPr>
              <w:rPr>
                <w:rFonts w:ascii="Candara" w:hAnsi="Candara"/>
                <w:sz w:val="20"/>
                <w:szCs w:val="20"/>
              </w:rPr>
            </w:pPr>
            <w:r w:rsidRPr="003F7CE4">
              <w:rPr>
                <w:rFonts w:ascii="Candara" w:hAnsi="Candara"/>
                <w:sz w:val="20"/>
                <w:szCs w:val="20"/>
              </w:rPr>
              <w:t>4</w:t>
            </w:r>
          </w:p>
        </w:tc>
        <w:tc>
          <w:tcPr>
            <w:tcW w:w="449" w:type="dxa"/>
          </w:tcPr>
          <w:p w14:paraId="6781C096" w14:textId="48708E31"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tcPr>
          <w:p w14:paraId="77C61707" w14:textId="77777777" w:rsidR="004B500A" w:rsidRPr="003F7CE4" w:rsidRDefault="004B500A" w:rsidP="005B4AC0">
            <w:pPr>
              <w:rPr>
                <w:rFonts w:ascii="Candara" w:hAnsi="Candara"/>
                <w:sz w:val="20"/>
                <w:szCs w:val="20"/>
              </w:rPr>
            </w:pPr>
            <w:r w:rsidRPr="003F7CE4">
              <w:rPr>
                <w:rFonts w:ascii="Candara" w:hAnsi="Candara"/>
                <w:sz w:val="20"/>
                <w:szCs w:val="20"/>
              </w:rPr>
              <w:t>Doing Research &amp; Finding Suitable Sources</w:t>
            </w:r>
          </w:p>
        </w:tc>
        <w:tc>
          <w:tcPr>
            <w:tcW w:w="2700" w:type="dxa"/>
          </w:tcPr>
          <w:p w14:paraId="056E4DE6" w14:textId="77777777" w:rsidR="004B500A" w:rsidRPr="003F7CE4" w:rsidRDefault="004B500A" w:rsidP="005B4AC0">
            <w:pPr>
              <w:rPr>
                <w:rFonts w:ascii="Candara" w:hAnsi="Candara"/>
                <w:sz w:val="20"/>
                <w:szCs w:val="20"/>
              </w:rPr>
            </w:pPr>
            <w:r w:rsidRPr="003F7CE4">
              <w:rPr>
                <w:rFonts w:ascii="Candara" w:hAnsi="Candara"/>
                <w:sz w:val="20"/>
                <w:szCs w:val="20"/>
              </w:rPr>
              <w:t>Ch. 17 &amp; 18 BPH</w:t>
            </w:r>
          </w:p>
        </w:tc>
        <w:tc>
          <w:tcPr>
            <w:tcW w:w="1980" w:type="dxa"/>
          </w:tcPr>
          <w:p w14:paraId="73AF28D3" w14:textId="77777777" w:rsidR="004B500A" w:rsidRPr="003F7CE4" w:rsidRDefault="004B500A" w:rsidP="005B4AC0">
            <w:pPr>
              <w:rPr>
                <w:rFonts w:ascii="Candara" w:hAnsi="Candara"/>
                <w:sz w:val="20"/>
                <w:szCs w:val="20"/>
              </w:rPr>
            </w:pPr>
          </w:p>
        </w:tc>
      </w:tr>
      <w:tr w:rsidR="004B500A" w:rsidRPr="00C72AD5" w14:paraId="04245AF5" w14:textId="77777777" w:rsidTr="004B500A">
        <w:tc>
          <w:tcPr>
            <w:tcW w:w="482" w:type="dxa"/>
            <w:vMerge/>
          </w:tcPr>
          <w:p w14:paraId="1384384F" w14:textId="78474EAA" w:rsidR="004B500A" w:rsidRPr="003F7CE4" w:rsidRDefault="004B500A" w:rsidP="005B4AC0">
            <w:pPr>
              <w:rPr>
                <w:rFonts w:ascii="Candara" w:hAnsi="Candara"/>
                <w:sz w:val="20"/>
                <w:szCs w:val="20"/>
              </w:rPr>
            </w:pPr>
          </w:p>
        </w:tc>
        <w:tc>
          <w:tcPr>
            <w:tcW w:w="449" w:type="dxa"/>
          </w:tcPr>
          <w:p w14:paraId="5270FC79" w14:textId="5AD45D50"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tcPr>
          <w:p w14:paraId="53929CA0" w14:textId="77777777" w:rsidR="004B500A" w:rsidRPr="003F7CE4" w:rsidRDefault="004B500A" w:rsidP="005B4AC0">
            <w:pPr>
              <w:rPr>
                <w:rFonts w:ascii="Candara" w:hAnsi="Candara"/>
                <w:sz w:val="20"/>
                <w:szCs w:val="20"/>
              </w:rPr>
            </w:pPr>
            <w:r w:rsidRPr="003F7CE4">
              <w:rPr>
                <w:rFonts w:ascii="Candara" w:hAnsi="Candara"/>
                <w:sz w:val="20"/>
                <w:szCs w:val="20"/>
              </w:rPr>
              <w:t>Close Reading, Annotating, &amp; Writing Summaries</w:t>
            </w:r>
          </w:p>
        </w:tc>
        <w:tc>
          <w:tcPr>
            <w:tcW w:w="2700" w:type="dxa"/>
          </w:tcPr>
          <w:p w14:paraId="3A8F8AD4" w14:textId="77777777" w:rsidR="004B500A" w:rsidRPr="003F7CE4" w:rsidRDefault="004B500A" w:rsidP="005B4AC0">
            <w:pPr>
              <w:rPr>
                <w:rFonts w:ascii="Candara" w:hAnsi="Candara"/>
                <w:sz w:val="20"/>
                <w:szCs w:val="20"/>
              </w:rPr>
            </w:pPr>
            <w:r w:rsidRPr="003F7CE4">
              <w:rPr>
                <w:rFonts w:ascii="Candara" w:hAnsi="Candara"/>
                <w:sz w:val="20"/>
                <w:szCs w:val="20"/>
              </w:rPr>
              <w:t>Ch. 2 MHG &amp; They Say/I Say Ch. 2- Summarizing</w:t>
            </w:r>
          </w:p>
        </w:tc>
        <w:tc>
          <w:tcPr>
            <w:tcW w:w="1980" w:type="dxa"/>
          </w:tcPr>
          <w:p w14:paraId="2FCDC5A7" w14:textId="77777777" w:rsidR="004B500A" w:rsidRPr="003F7CE4" w:rsidRDefault="004B500A" w:rsidP="005B4AC0">
            <w:pPr>
              <w:rPr>
                <w:rFonts w:ascii="Candara" w:hAnsi="Candara"/>
                <w:sz w:val="20"/>
                <w:szCs w:val="20"/>
              </w:rPr>
            </w:pPr>
          </w:p>
        </w:tc>
      </w:tr>
      <w:tr w:rsidR="004B500A" w:rsidRPr="00C72AD5" w14:paraId="4730CBE3" w14:textId="77777777" w:rsidTr="00C162B0">
        <w:tc>
          <w:tcPr>
            <w:tcW w:w="482" w:type="dxa"/>
            <w:vMerge w:val="restart"/>
            <w:shd w:val="clear" w:color="auto" w:fill="D9D9D9" w:themeFill="background1" w:themeFillShade="D9"/>
          </w:tcPr>
          <w:p w14:paraId="01C220D4" w14:textId="62A1D0EF" w:rsidR="004B500A" w:rsidRPr="003F7CE4" w:rsidRDefault="004B500A" w:rsidP="005B4AC0">
            <w:pPr>
              <w:rPr>
                <w:rFonts w:ascii="Candara" w:hAnsi="Candara"/>
                <w:sz w:val="20"/>
                <w:szCs w:val="20"/>
              </w:rPr>
            </w:pPr>
            <w:r w:rsidRPr="003F7CE4">
              <w:rPr>
                <w:rFonts w:ascii="Candara" w:hAnsi="Candara"/>
                <w:sz w:val="20"/>
                <w:szCs w:val="20"/>
              </w:rPr>
              <w:t>5</w:t>
            </w:r>
          </w:p>
        </w:tc>
        <w:tc>
          <w:tcPr>
            <w:tcW w:w="449" w:type="dxa"/>
            <w:shd w:val="clear" w:color="auto" w:fill="D9D9D9" w:themeFill="background1" w:themeFillShade="D9"/>
          </w:tcPr>
          <w:p w14:paraId="0F7224DC" w14:textId="1E709D54"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28FCB61C" w14:textId="77777777" w:rsidR="004B500A" w:rsidRPr="003F7CE4" w:rsidRDefault="004B500A" w:rsidP="005B4AC0">
            <w:pPr>
              <w:rPr>
                <w:rFonts w:ascii="Candara" w:hAnsi="Candara"/>
                <w:sz w:val="20"/>
                <w:szCs w:val="20"/>
              </w:rPr>
            </w:pPr>
            <w:r w:rsidRPr="003F7CE4">
              <w:rPr>
                <w:rFonts w:ascii="Candara" w:hAnsi="Candara"/>
                <w:sz w:val="20"/>
                <w:szCs w:val="20"/>
              </w:rPr>
              <w:t>Citing Sources and Avoiding Plagiarism</w:t>
            </w:r>
          </w:p>
        </w:tc>
        <w:tc>
          <w:tcPr>
            <w:tcW w:w="2700" w:type="dxa"/>
            <w:shd w:val="clear" w:color="auto" w:fill="D9D9D9" w:themeFill="background1" w:themeFillShade="D9"/>
          </w:tcPr>
          <w:p w14:paraId="01E324C5" w14:textId="77777777" w:rsidR="004B500A" w:rsidRPr="003F7CE4" w:rsidRDefault="004B500A" w:rsidP="005B4AC0">
            <w:pPr>
              <w:rPr>
                <w:rFonts w:ascii="Candara" w:hAnsi="Candara"/>
                <w:sz w:val="20"/>
                <w:szCs w:val="20"/>
              </w:rPr>
            </w:pPr>
            <w:r w:rsidRPr="003F7CE4">
              <w:rPr>
                <w:rFonts w:ascii="Candara" w:hAnsi="Candara"/>
                <w:sz w:val="20"/>
                <w:szCs w:val="20"/>
              </w:rPr>
              <w:t>Ch. 20 BPH</w:t>
            </w:r>
          </w:p>
        </w:tc>
        <w:tc>
          <w:tcPr>
            <w:tcW w:w="1980" w:type="dxa"/>
            <w:shd w:val="clear" w:color="auto" w:fill="D9D9D9" w:themeFill="background1" w:themeFillShade="D9"/>
          </w:tcPr>
          <w:p w14:paraId="02064FD2" w14:textId="77777777" w:rsidR="004B500A" w:rsidRPr="003F7CE4" w:rsidRDefault="004B500A" w:rsidP="005B4AC0">
            <w:pPr>
              <w:rPr>
                <w:rFonts w:ascii="Candara" w:hAnsi="Candara"/>
                <w:sz w:val="20"/>
                <w:szCs w:val="20"/>
              </w:rPr>
            </w:pPr>
            <w:r w:rsidRPr="003F7CE4">
              <w:rPr>
                <w:rFonts w:ascii="Candara" w:hAnsi="Candara"/>
                <w:sz w:val="20"/>
                <w:szCs w:val="20"/>
              </w:rPr>
              <w:t>2 Sources for Paper 2 &amp; Quiz 2</w:t>
            </w:r>
          </w:p>
        </w:tc>
      </w:tr>
      <w:tr w:rsidR="004B500A" w:rsidRPr="00C72AD5" w14:paraId="04DC9241" w14:textId="77777777" w:rsidTr="00C162B0">
        <w:tc>
          <w:tcPr>
            <w:tcW w:w="482" w:type="dxa"/>
            <w:vMerge/>
            <w:shd w:val="clear" w:color="auto" w:fill="D9D9D9" w:themeFill="background1" w:themeFillShade="D9"/>
          </w:tcPr>
          <w:p w14:paraId="360A8E77" w14:textId="74D9405B"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4E08369C" w14:textId="60FFD248"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2C23CE2C" w14:textId="77777777" w:rsidR="004B500A" w:rsidRPr="003F7CE4" w:rsidRDefault="004B500A" w:rsidP="005B4AC0">
            <w:pPr>
              <w:rPr>
                <w:rFonts w:ascii="Candara" w:hAnsi="Candara"/>
                <w:sz w:val="20"/>
                <w:szCs w:val="20"/>
              </w:rPr>
            </w:pPr>
            <w:r w:rsidRPr="003F7CE4">
              <w:rPr>
                <w:rFonts w:ascii="Candara" w:hAnsi="Candara"/>
                <w:sz w:val="20"/>
                <w:szCs w:val="20"/>
              </w:rPr>
              <w:t>Pulling it all Together &amp; Organizing your Essay</w:t>
            </w:r>
          </w:p>
        </w:tc>
        <w:tc>
          <w:tcPr>
            <w:tcW w:w="2700" w:type="dxa"/>
            <w:shd w:val="clear" w:color="auto" w:fill="D9D9D9" w:themeFill="background1" w:themeFillShade="D9"/>
          </w:tcPr>
          <w:p w14:paraId="74A93D1B" w14:textId="66E631C6" w:rsidR="004B500A" w:rsidRPr="003F7CE4" w:rsidRDefault="004B500A" w:rsidP="005B4AC0">
            <w:pPr>
              <w:rPr>
                <w:rFonts w:ascii="Candara" w:hAnsi="Candara"/>
                <w:sz w:val="20"/>
                <w:szCs w:val="20"/>
              </w:rPr>
            </w:pPr>
            <w:r w:rsidRPr="003F7CE4">
              <w:rPr>
                <w:rFonts w:ascii="Candara" w:hAnsi="Candara"/>
                <w:sz w:val="20"/>
                <w:szCs w:val="20"/>
              </w:rPr>
              <w:t>Ch. 21 &amp; 22 BPH &amp; Ch. 16MHG</w:t>
            </w:r>
          </w:p>
        </w:tc>
        <w:tc>
          <w:tcPr>
            <w:tcW w:w="1980" w:type="dxa"/>
            <w:shd w:val="clear" w:color="auto" w:fill="D9D9D9" w:themeFill="background1" w:themeFillShade="D9"/>
          </w:tcPr>
          <w:p w14:paraId="1B9A2DD2" w14:textId="77777777" w:rsidR="004B500A" w:rsidRPr="003F7CE4" w:rsidRDefault="004B500A" w:rsidP="005B4AC0">
            <w:pPr>
              <w:rPr>
                <w:rFonts w:ascii="Candara" w:hAnsi="Candara"/>
                <w:sz w:val="20"/>
                <w:szCs w:val="20"/>
              </w:rPr>
            </w:pPr>
            <w:r w:rsidRPr="003F7CE4">
              <w:rPr>
                <w:rFonts w:ascii="Candara" w:hAnsi="Candara"/>
                <w:sz w:val="20"/>
                <w:szCs w:val="20"/>
              </w:rPr>
              <w:t>Quiz 2</w:t>
            </w:r>
          </w:p>
        </w:tc>
      </w:tr>
      <w:tr w:rsidR="004B500A" w:rsidRPr="00C72AD5" w14:paraId="05A65B31" w14:textId="77777777" w:rsidTr="004B500A">
        <w:tc>
          <w:tcPr>
            <w:tcW w:w="482" w:type="dxa"/>
            <w:vMerge w:val="restart"/>
          </w:tcPr>
          <w:p w14:paraId="1CE38D99" w14:textId="281075D6" w:rsidR="004B500A" w:rsidRPr="003F7CE4" w:rsidRDefault="004B500A" w:rsidP="005B4AC0">
            <w:pPr>
              <w:rPr>
                <w:rFonts w:ascii="Candara" w:hAnsi="Candara"/>
                <w:sz w:val="20"/>
                <w:szCs w:val="20"/>
              </w:rPr>
            </w:pPr>
            <w:r w:rsidRPr="003F7CE4">
              <w:rPr>
                <w:rFonts w:ascii="Candara" w:hAnsi="Candara"/>
                <w:sz w:val="20"/>
                <w:szCs w:val="20"/>
              </w:rPr>
              <w:lastRenderedPageBreak/>
              <w:t>6</w:t>
            </w:r>
          </w:p>
        </w:tc>
        <w:tc>
          <w:tcPr>
            <w:tcW w:w="449" w:type="dxa"/>
          </w:tcPr>
          <w:p w14:paraId="60BBF315" w14:textId="0A758F62"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tcPr>
          <w:p w14:paraId="256957EE" w14:textId="5132F7A9" w:rsidR="004B500A" w:rsidRPr="003F7CE4" w:rsidRDefault="004B500A" w:rsidP="005B4AC0">
            <w:pPr>
              <w:rPr>
                <w:rFonts w:ascii="Candara" w:hAnsi="Candara"/>
                <w:sz w:val="20"/>
                <w:szCs w:val="20"/>
              </w:rPr>
            </w:pPr>
            <w:r w:rsidRPr="003F7CE4">
              <w:rPr>
                <w:rFonts w:ascii="Candara" w:hAnsi="Candara"/>
                <w:sz w:val="20"/>
                <w:szCs w:val="20"/>
              </w:rPr>
              <w:t>Peer Review for Essay 2 &amp; Effective Presentations</w:t>
            </w:r>
          </w:p>
        </w:tc>
        <w:tc>
          <w:tcPr>
            <w:tcW w:w="2700" w:type="dxa"/>
          </w:tcPr>
          <w:p w14:paraId="555EFD22" w14:textId="77777777" w:rsidR="004B500A" w:rsidRPr="003F7CE4" w:rsidRDefault="004B500A" w:rsidP="005B4AC0">
            <w:pPr>
              <w:rPr>
                <w:rFonts w:ascii="Candara" w:hAnsi="Candara"/>
                <w:sz w:val="20"/>
                <w:szCs w:val="20"/>
              </w:rPr>
            </w:pPr>
          </w:p>
        </w:tc>
        <w:tc>
          <w:tcPr>
            <w:tcW w:w="1980" w:type="dxa"/>
          </w:tcPr>
          <w:p w14:paraId="3821D99E" w14:textId="535F93B2" w:rsidR="004B500A" w:rsidRPr="003F7CE4" w:rsidRDefault="004B500A" w:rsidP="005B4AC0">
            <w:pPr>
              <w:rPr>
                <w:rFonts w:ascii="Candara" w:hAnsi="Candara"/>
                <w:sz w:val="20"/>
                <w:szCs w:val="20"/>
              </w:rPr>
            </w:pPr>
            <w:r w:rsidRPr="003F7CE4">
              <w:rPr>
                <w:rFonts w:ascii="Candara" w:hAnsi="Candara"/>
                <w:sz w:val="20"/>
                <w:szCs w:val="20"/>
              </w:rPr>
              <w:t>Rough Draft</w:t>
            </w:r>
          </w:p>
        </w:tc>
      </w:tr>
      <w:tr w:rsidR="004B500A" w:rsidRPr="00C72AD5" w14:paraId="3092180B" w14:textId="77777777" w:rsidTr="004B500A">
        <w:tc>
          <w:tcPr>
            <w:tcW w:w="482" w:type="dxa"/>
            <w:vMerge/>
          </w:tcPr>
          <w:p w14:paraId="5A0523A4" w14:textId="2CA97B96" w:rsidR="004B500A" w:rsidRPr="003F7CE4" w:rsidRDefault="004B500A" w:rsidP="005B4AC0">
            <w:pPr>
              <w:rPr>
                <w:rFonts w:ascii="Candara" w:hAnsi="Candara"/>
                <w:sz w:val="20"/>
                <w:szCs w:val="20"/>
              </w:rPr>
            </w:pPr>
          </w:p>
        </w:tc>
        <w:tc>
          <w:tcPr>
            <w:tcW w:w="449" w:type="dxa"/>
          </w:tcPr>
          <w:p w14:paraId="1235374D" w14:textId="3EF1D58F" w:rsidR="004B500A" w:rsidRPr="003F7CE4" w:rsidRDefault="004F3F72" w:rsidP="005B4AC0">
            <w:pPr>
              <w:rPr>
                <w:rFonts w:ascii="Candara" w:hAnsi="Candara"/>
                <w:sz w:val="20"/>
                <w:szCs w:val="20"/>
              </w:rPr>
            </w:pPr>
            <w:r>
              <w:rPr>
                <w:rFonts w:ascii="Candara" w:hAnsi="Candara"/>
                <w:sz w:val="20"/>
                <w:szCs w:val="20"/>
              </w:rPr>
              <w:t>R</w:t>
            </w:r>
          </w:p>
        </w:tc>
        <w:tc>
          <w:tcPr>
            <w:tcW w:w="3947" w:type="dxa"/>
          </w:tcPr>
          <w:p w14:paraId="1E974DF5" w14:textId="77777777" w:rsidR="004B500A" w:rsidRPr="003F7CE4" w:rsidRDefault="004B500A" w:rsidP="005B4AC0">
            <w:pPr>
              <w:rPr>
                <w:rFonts w:ascii="Candara" w:hAnsi="Candara"/>
                <w:sz w:val="20"/>
                <w:szCs w:val="20"/>
              </w:rPr>
            </w:pPr>
            <w:r w:rsidRPr="003F7CE4">
              <w:rPr>
                <w:rFonts w:ascii="Candara" w:hAnsi="Candara"/>
                <w:sz w:val="20"/>
                <w:szCs w:val="20"/>
              </w:rPr>
              <w:t>Conferences</w:t>
            </w:r>
          </w:p>
        </w:tc>
        <w:tc>
          <w:tcPr>
            <w:tcW w:w="2700" w:type="dxa"/>
          </w:tcPr>
          <w:p w14:paraId="2D966056" w14:textId="77777777" w:rsidR="004B500A" w:rsidRPr="003F7CE4" w:rsidRDefault="004B500A" w:rsidP="005B4AC0">
            <w:pPr>
              <w:rPr>
                <w:rFonts w:ascii="Candara" w:hAnsi="Candara"/>
                <w:sz w:val="20"/>
                <w:szCs w:val="20"/>
              </w:rPr>
            </w:pPr>
          </w:p>
        </w:tc>
        <w:tc>
          <w:tcPr>
            <w:tcW w:w="1980" w:type="dxa"/>
          </w:tcPr>
          <w:p w14:paraId="7CFA7CC9" w14:textId="0B8DA0D4" w:rsidR="004B500A" w:rsidRPr="003F7CE4" w:rsidRDefault="004B500A" w:rsidP="005B4AC0">
            <w:pPr>
              <w:rPr>
                <w:rFonts w:ascii="Candara" w:hAnsi="Candara"/>
                <w:sz w:val="20"/>
                <w:szCs w:val="20"/>
              </w:rPr>
            </w:pPr>
          </w:p>
        </w:tc>
      </w:tr>
      <w:tr w:rsidR="004B500A" w:rsidRPr="00C72AD5" w14:paraId="6819C800" w14:textId="77777777" w:rsidTr="00C162B0">
        <w:tc>
          <w:tcPr>
            <w:tcW w:w="482" w:type="dxa"/>
            <w:vMerge w:val="restart"/>
            <w:shd w:val="clear" w:color="auto" w:fill="D9D9D9" w:themeFill="background1" w:themeFillShade="D9"/>
          </w:tcPr>
          <w:p w14:paraId="03625C23" w14:textId="2ABACBE4" w:rsidR="004B500A" w:rsidRPr="003F7CE4" w:rsidRDefault="004B500A" w:rsidP="005B4AC0">
            <w:pPr>
              <w:rPr>
                <w:rFonts w:ascii="Candara" w:hAnsi="Candara"/>
                <w:sz w:val="20"/>
                <w:szCs w:val="20"/>
              </w:rPr>
            </w:pPr>
            <w:r w:rsidRPr="003F7CE4">
              <w:rPr>
                <w:rFonts w:ascii="Candara" w:hAnsi="Candara"/>
                <w:sz w:val="20"/>
                <w:szCs w:val="20"/>
              </w:rPr>
              <w:t>7</w:t>
            </w:r>
          </w:p>
        </w:tc>
        <w:tc>
          <w:tcPr>
            <w:tcW w:w="449" w:type="dxa"/>
            <w:shd w:val="clear" w:color="auto" w:fill="D9D9D9" w:themeFill="background1" w:themeFillShade="D9"/>
          </w:tcPr>
          <w:p w14:paraId="6F756A40" w14:textId="036D7236"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067A1AA8" w14:textId="77777777" w:rsidR="004B500A" w:rsidRPr="003F7CE4" w:rsidRDefault="004B500A" w:rsidP="005B4AC0">
            <w:pPr>
              <w:rPr>
                <w:rFonts w:ascii="Candara" w:hAnsi="Candara"/>
                <w:sz w:val="20"/>
                <w:szCs w:val="20"/>
              </w:rPr>
            </w:pPr>
            <w:r w:rsidRPr="003F7CE4">
              <w:rPr>
                <w:rFonts w:ascii="Candara" w:hAnsi="Candara"/>
                <w:sz w:val="20"/>
                <w:szCs w:val="20"/>
              </w:rPr>
              <w:t>Presentations of Essay 2</w:t>
            </w:r>
          </w:p>
        </w:tc>
        <w:tc>
          <w:tcPr>
            <w:tcW w:w="2700" w:type="dxa"/>
            <w:shd w:val="clear" w:color="auto" w:fill="D9D9D9" w:themeFill="background1" w:themeFillShade="D9"/>
          </w:tcPr>
          <w:p w14:paraId="155D46D2" w14:textId="77777777" w:rsidR="004B500A" w:rsidRPr="003F7CE4" w:rsidRDefault="004B500A" w:rsidP="005B4AC0">
            <w:pPr>
              <w:rPr>
                <w:rFonts w:ascii="Candara" w:hAnsi="Candara"/>
                <w:sz w:val="20"/>
                <w:szCs w:val="20"/>
              </w:rPr>
            </w:pPr>
            <w:r w:rsidRPr="003F7CE4">
              <w:rPr>
                <w:rFonts w:ascii="Candara" w:hAnsi="Candara"/>
                <w:sz w:val="20"/>
                <w:szCs w:val="20"/>
              </w:rPr>
              <w:t>Ch. 15 BPH</w:t>
            </w:r>
          </w:p>
        </w:tc>
        <w:tc>
          <w:tcPr>
            <w:tcW w:w="1980" w:type="dxa"/>
            <w:shd w:val="clear" w:color="auto" w:fill="D9D9D9" w:themeFill="background1" w:themeFillShade="D9"/>
          </w:tcPr>
          <w:p w14:paraId="3672AB13" w14:textId="77777777" w:rsidR="004B500A" w:rsidRPr="003F7CE4" w:rsidRDefault="004B500A" w:rsidP="005B4AC0">
            <w:pPr>
              <w:rPr>
                <w:rFonts w:ascii="Candara" w:hAnsi="Candara"/>
                <w:sz w:val="20"/>
                <w:szCs w:val="20"/>
              </w:rPr>
            </w:pPr>
            <w:r w:rsidRPr="003F7CE4">
              <w:rPr>
                <w:rFonts w:ascii="Candara" w:hAnsi="Candara"/>
                <w:sz w:val="20"/>
                <w:szCs w:val="20"/>
              </w:rPr>
              <w:t>Essay 2</w:t>
            </w:r>
          </w:p>
        </w:tc>
      </w:tr>
      <w:tr w:rsidR="004B500A" w:rsidRPr="00C72AD5" w14:paraId="2FEF4FB9" w14:textId="77777777" w:rsidTr="00C162B0">
        <w:tc>
          <w:tcPr>
            <w:tcW w:w="482" w:type="dxa"/>
            <w:vMerge/>
            <w:shd w:val="clear" w:color="auto" w:fill="D9D9D9" w:themeFill="background1" w:themeFillShade="D9"/>
          </w:tcPr>
          <w:p w14:paraId="401A8882" w14:textId="77777777"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54F3BB44" w14:textId="1670AD85"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256409F4" w14:textId="77777777" w:rsidR="004B500A" w:rsidRPr="003F7CE4" w:rsidRDefault="004B500A" w:rsidP="005B4AC0">
            <w:pPr>
              <w:rPr>
                <w:rFonts w:ascii="Candara" w:hAnsi="Candara"/>
                <w:sz w:val="20"/>
                <w:szCs w:val="20"/>
              </w:rPr>
            </w:pPr>
            <w:r w:rsidRPr="003F7CE4">
              <w:rPr>
                <w:rFonts w:ascii="Candara" w:hAnsi="Candara"/>
                <w:sz w:val="20"/>
                <w:szCs w:val="20"/>
              </w:rPr>
              <w:t>Presentations of Essay 2</w:t>
            </w:r>
          </w:p>
        </w:tc>
        <w:tc>
          <w:tcPr>
            <w:tcW w:w="2700" w:type="dxa"/>
            <w:shd w:val="clear" w:color="auto" w:fill="D9D9D9" w:themeFill="background1" w:themeFillShade="D9"/>
          </w:tcPr>
          <w:p w14:paraId="09DE9ED9"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3C80B011" w14:textId="77777777" w:rsidR="004B500A" w:rsidRPr="003F7CE4" w:rsidRDefault="004B500A" w:rsidP="005B4AC0">
            <w:pPr>
              <w:rPr>
                <w:rFonts w:ascii="Candara" w:hAnsi="Candara"/>
                <w:sz w:val="20"/>
                <w:szCs w:val="20"/>
              </w:rPr>
            </w:pPr>
            <w:r w:rsidRPr="003F7CE4">
              <w:rPr>
                <w:rFonts w:ascii="Candara" w:hAnsi="Candara"/>
                <w:sz w:val="20"/>
                <w:szCs w:val="20"/>
              </w:rPr>
              <w:t>PPT Slides</w:t>
            </w:r>
          </w:p>
        </w:tc>
      </w:tr>
      <w:tr w:rsidR="004B500A" w:rsidRPr="00C72AD5" w14:paraId="167349A0" w14:textId="77777777" w:rsidTr="004B500A">
        <w:tc>
          <w:tcPr>
            <w:tcW w:w="482" w:type="dxa"/>
            <w:vMerge w:val="restart"/>
          </w:tcPr>
          <w:p w14:paraId="28F8BA32" w14:textId="5B113A32" w:rsidR="004B500A" w:rsidRPr="003F7CE4" w:rsidRDefault="004B500A" w:rsidP="005B4AC0">
            <w:pPr>
              <w:rPr>
                <w:rFonts w:ascii="Candara" w:hAnsi="Candara"/>
                <w:sz w:val="20"/>
                <w:szCs w:val="20"/>
              </w:rPr>
            </w:pPr>
            <w:r w:rsidRPr="003F7CE4">
              <w:rPr>
                <w:rFonts w:ascii="Candara" w:hAnsi="Candara"/>
                <w:sz w:val="20"/>
                <w:szCs w:val="20"/>
              </w:rPr>
              <w:t>8</w:t>
            </w:r>
          </w:p>
        </w:tc>
        <w:tc>
          <w:tcPr>
            <w:tcW w:w="449" w:type="dxa"/>
          </w:tcPr>
          <w:p w14:paraId="690BD5EC" w14:textId="6EC401D7"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tcPr>
          <w:p w14:paraId="061A9CB3" w14:textId="77777777" w:rsidR="004B500A" w:rsidRPr="003F7CE4" w:rsidRDefault="004B500A" w:rsidP="005B4AC0">
            <w:pPr>
              <w:rPr>
                <w:rFonts w:ascii="Candara" w:hAnsi="Candara"/>
                <w:sz w:val="20"/>
                <w:szCs w:val="20"/>
              </w:rPr>
            </w:pPr>
            <w:r w:rsidRPr="003F7CE4">
              <w:rPr>
                <w:rFonts w:ascii="Candara" w:hAnsi="Candara"/>
                <w:sz w:val="20"/>
                <w:szCs w:val="20"/>
              </w:rPr>
              <w:t>What is Analysis?</w:t>
            </w:r>
          </w:p>
        </w:tc>
        <w:tc>
          <w:tcPr>
            <w:tcW w:w="2700" w:type="dxa"/>
          </w:tcPr>
          <w:p w14:paraId="45FA29F6" w14:textId="77777777" w:rsidR="004B500A" w:rsidRPr="003F7CE4" w:rsidRDefault="004B500A" w:rsidP="005B4AC0">
            <w:pPr>
              <w:rPr>
                <w:rFonts w:ascii="Candara" w:hAnsi="Candara"/>
                <w:sz w:val="20"/>
                <w:szCs w:val="20"/>
              </w:rPr>
            </w:pPr>
            <w:r w:rsidRPr="003F7CE4">
              <w:rPr>
                <w:rFonts w:ascii="Candara" w:hAnsi="Candara"/>
                <w:sz w:val="20"/>
                <w:szCs w:val="20"/>
              </w:rPr>
              <w:t>Ch. 7 &amp; 8 MHG</w:t>
            </w:r>
          </w:p>
        </w:tc>
        <w:tc>
          <w:tcPr>
            <w:tcW w:w="1980" w:type="dxa"/>
          </w:tcPr>
          <w:p w14:paraId="29289F48" w14:textId="77777777" w:rsidR="004B500A" w:rsidRPr="003F7CE4" w:rsidRDefault="004B500A" w:rsidP="005B4AC0">
            <w:pPr>
              <w:rPr>
                <w:rFonts w:ascii="Candara" w:hAnsi="Candara"/>
                <w:sz w:val="20"/>
                <w:szCs w:val="20"/>
              </w:rPr>
            </w:pPr>
          </w:p>
        </w:tc>
      </w:tr>
      <w:tr w:rsidR="004B500A" w:rsidRPr="00C72AD5" w14:paraId="5F7C0A99" w14:textId="77777777" w:rsidTr="004B500A">
        <w:tc>
          <w:tcPr>
            <w:tcW w:w="482" w:type="dxa"/>
            <w:vMerge/>
          </w:tcPr>
          <w:p w14:paraId="5FDC4901" w14:textId="77777777" w:rsidR="004B500A" w:rsidRPr="003F7CE4" w:rsidRDefault="004B500A" w:rsidP="005B4AC0">
            <w:pPr>
              <w:rPr>
                <w:rFonts w:ascii="Candara" w:hAnsi="Candara"/>
                <w:sz w:val="20"/>
                <w:szCs w:val="20"/>
              </w:rPr>
            </w:pPr>
          </w:p>
        </w:tc>
        <w:tc>
          <w:tcPr>
            <w:tcW w:w="449" w:type="dxa"/>
          </w:tcPr>
          <w:p w14:paraId="20E988F3" w14:textId="1872B7BF"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tcPr>
          <w:p w14:paraId="3A37A719" w14:textId="77777777" w:rsidR="004B500A" w:rsidRPr="003F7CE4" w:rsidRDefault="004B500A" w:rsidP="005B4AC0">
            <w:pPr>
              <w:rPr>
                <w:rFonts w:ascii="Candara" w:hAnsi="Candara"/>
                <w:sz w:val="20"/>
                <w:szCs w:val="20"/>
              </w:rPr>
            </w:pPr>
            <w:r w:rsidRPr="003F7CE4">
              <w:rPr>
                <w:rFonts w:ascii="Candara" w:hAnsi="Candara"/>
                <w:sz w:val="20"/>
                <w:szCs w:val="20"/>
              </w:rPr>
              <w:t>Assignment 3 &amp; Analyzing Art</w:t>
            </w:r>
          </w:p>
        </w:tc>
        <w:tc>
          <w:tcPr>
            <w:tcW w:w="2700" w:type="dxa"/>
          </w:tcPr>
          <w:p w14:paraId="0412353D" w14:textId="77777777" w:rsidR="004B500A" w:rsidRPr="003F7CE4" w:rsidRDefault="004B500A" w:rsidP="005B4AC0">
            <w:pPr>
              <w:rPr>
                <w:rFonts w:ascii="Candara" w:hAnsi="Candara"/>
                <w:sz w:val="20"/>
                <w:szCs w:val="20"/>
              </w:rPr>
            </w:pPr>
            <w:r w:rsidRPr="003F7CE4">
              <w:rPr>
                <w:rFonts w:ascii="Candara" w:hAnsi="Candara"/>
                <w:sz w:val="20"/>
                <w:szCs w:val="20"/>
              </w:rPr>
              <w:t>“Elements of Art” &amp; Student Guide p. 50-53</w:t>
            </w:r>
          </w:p>
        </w:tc>
        <w:tc>
          <w:tcPr>
            <w:tcW w:w="1980" w:type="dxa"/>
          </w:tcPr>
          <w:p w14:paraId="49911FC1" w14:textId="77777777" w:rsidR="004B500A" w:rsidRPr="003F7CE4" w:rsidRDefault="004B500A" w:rsidP="005B4AC0">
            <w:pPr>
              <w:rPr>
                <w:rFonts w:ascii="Candara" w:hAnsi="Candara"/>
                <w:sz w:val="20"/>
                <w:szCs w:val="20"/>
              </w:rPr>
            </w:pPr>
          </w:p>
        </w:tc>
      </w:tr>
      <w:tr w:rsidR="004B500A" w:rsidRPr="00C72AD5" w14:paraId="70C2AB78" w14:textId="77777777" w:rsidTr="00C162B0">
        <w:tc>
          <w:tcPr>
            <w:tcW w:w="482" w:type="dxa"/>
            <w:vMerge w:val="restart"/>
            <w:shd w:val="clear" w:color="auto" w:fill="D9D9D9" w:themeFill="background1" w:themeFillShade="D9"/>
          </w:tcPr>
          <w:p w14:paraId="34AF8778" w14:textId="01787B5A" w:rsidR="004B500A" w:rsidRPr="003F7CE4" w:rsidRDefault="004B500A" w:rsidP="005B4AC0">
            <w:pPr>
              <w:rPr>
                <w:rFonts w:ascii="Candara" w:hAnsi="Candara"/>
                <w:sz w:val="20"/>
                <w:szCs w:val="20"/>
              </w:rPr>
            </w:pPr>
            <w:r w:rsidRPr="003F7CE4">
              <w:rPr>
                <w:rFonts w:ascii="Candara" w:hAnsi="Candara"/>
                <w:sz w:val="20"/>
                <w:szCs w:val="20"/>
              </w:rPr>
              <w:t>9</w:t>
            </w:r>
          </w:p>
        </w:tc>
        <w:tc>
          <w:tcPr>
            <w:tcW w:w="449" w:type="dxa"/>
            <w:shd w:val="clear" w:color="auto" w:fill="D9D9D9" w:themeFill="background1" w:themeFillShade="D9"/>
          </w:tcPr>
          <w:p w14:paraId="4CECD20C" w14:textId="301C63E9"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3442ECD4" w14:textId="77777777" w:rsidR="004B500A" w:rsidRPr="003F7CE4" w:rsidRDefault="004B500A" w:rsidP="005B4AC0">
            <w:pPr>
              <w:rPr>
                <w:rFonts w:ascii="Candara" w:hAnsi="Candara"/>
                <w:sz w:val="20"/>
                <w:szCs w:val="20"/>
              </w:rPr>
            </w:pPr>
            <w:r w:rsidRPr="003F7CE4">
              <w:rPr>
                <w:rFonts w:ascii="Candara" w:hAnsi="Candara"/>
                <w:sz w:val="20"/>
                <w:szCs w:val="20"/>
              </w:rPr>
              <w:t>Tour of Art on Campus</w:t>
            </w:r>
          </w:p>
        </w:tc>
        <w:tc>
          <w:tcPr>
            <w:tcW w:w="2700" w:type="dxa"/>
            <w:shd w:val="clear" w:color="auto" w:fill="D9D9D9" w:themeFill="background1" w:themeFillShade="D9"/>
          </w:tcPr>
          <w:p w14:paraId="06844C06"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1C652ED7" w14:textId="77777777" w:rsidR="004B500A" w:rsidRPr="003F7CE4" w:rsidRDefault="004B500A" w:rsidP="005B4AC0">
            <w:pPr>
              <w:rPr>
                <w:rFonts w:ascii="Candara" w:hAnsi="Candara"/>
                <w:sz w:val="20"/>
                <w:szCs w:val="20"/>
              </w:rPr>
            </w:pPr>
          </w:p>
        </w:tc>
      </w:tr>
      <w:tr w:rsidR="004B500A" w:rsidRPr="00C72AD5" w14:paraId="07CDB2DF" w14:textId="77777777" w:rsidTr="00C162B0">
        <w:tc>
          <w:tcPr>
            <w:tcW w:w="482" w:type="dxa"/>
            <w:vMerge/>
            <w:shd w:val="clear" w:color="auto" w:fill="D9D9D9" w:themeFill="background1" w:themeFillShade="D9"/>
          </w:tcPr>
          <w:p w14:paraId="773911BA" w14:textId="77777777"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636A0594" w14:textId="27AAFB7C"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7564E617" w14:textId="0637BE4C" w:rsidR="004B500A" w:rsidRPr="003F7CE4" w:rsidRDefault="004B500A" w:rsidP="001432A6">
            <w:pPr>
              <w:rPr>
                <w:rFonts w:ascii="Candara" w:hAnsi="Candara"/>
                <w:sz w:val="20"/>
                <w:szCs w:val="20"/>
              </w:rPr>
            </w:pPr>
            <w:r w:rsidRPr="003F7CE4">
              <w:rPr>
                <w:rFonts w:ascii="Candara" w:hAnsi="Candara"/>
                <w:sz w:val="20"/>
                <w:szCs w:val="20"/>
              </w:rPr>
              <w:t>Watch How to Analyze Art Video &amp; Synthesis</w:t>
            </w:r>
          </w:p>
        </w:tc>
        <w:tc>
          <w:tcPr>
            <w:tcW w:w="2700" w:type="dxa"/>
            <w:shd w:val="clear" w:color="auto" w:fill="D9D9D9" w:themeFill="background1" w:themeFillShade="D9"/>
          </w:tcPr>
          <w:p w14:paraId="3ADBECB4"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2214820B" w14:textId="77777777" w:rsidR="004B500A" w:rsidRPr="003F7CE4" w:rsidRDefault="004B500A" w:rsidP="005B4AC0">
            <w:pPr>
              <w:rPr>
                <w:rFonts w:ascii="Candara" w:hAnsi="Candara"/>
                <w:sz w:val="20"/>
                <w:szCs w:val="20"/>
              </w:rPr>
            </w:pPr>
          </w:p>
        </w:tc>
      </w:tr>
      <w:tr w:rsidR="004B500A" w:rsidRPr="00C72AD5" w14:paraId="3E244BD2" w14:textId="77777777" w:rsidTr="004B500A">
        <w:tc>
          <w:tcPr>
            <w:tcW w:w="482" w:type="dxa"/>
            <w:vMerge w:val="restart"/>
          </w:tcPr>
          <w:p w14:paraId="1FC4B9D4" w14:textId="4A606C32" w:rsidR="004B500A" w:rsidRPr="003F7CE4" w:rsidRDefault="004B500A" w:rsidP="005B4AC0">
            <w:pPr>
              <w:rPr>
                <w:rFonts w:ascii="Candara" w:hAnsi="Candara"/>
                <w:sz w:val="20"/>
                <w:szCs w:val="20"/>
              </w:rPr>
            </w:pPr>
            <w:r w:rsidRPr="003F7CE4">
              <w:rPr>
                <w:rFonts w:ascii="Candara" w:hAnsi="Candara"/>
                <w:sz w:val="20"/>
                <w:szCs w:val="20"/>
              </w:rPr>
              <w:t>10</w:t>
            </w:r>
          </w:p>
        </w:tc>
        <w:tc>
          <w:tcPr>
            <w:tcW w:w="449" w:type="dxa"/>
          </w:tcPr>
          <w:p w14:paraId="5919B9EE" w14:textId="41C749D0"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tcPr>
          <w:p w14:paraId="4AFEB6FA" w14:textId="145538AD" w:rsidR="004B500A" w:rsidRPr="003F7CE4" w:rsidRDefault="004B500A" w:rsidP="005B4AC0">
            <w:pPr>
              <w:rPr>
                <w:rFonts w:ascii="Candara" w:hAnsi="Candara"/>
                <w:sz w:val="20"/>
                <w:szCs w:val="20"/>
              </w:rPr>
            </w:pPr>
            <w:r w:rsidRPr="003F7CE4">
              <w:rPr>
                <w:rFonts w:ascii="Candara" w:hAnsi="Candara"/>
                <w:sz w:val="20"/>
                <w:szCs w:val="20"/>
              </w:rPr>
              <w:t>Effective Style and Language &amp; Grammar Basics</w:t>
            </w:r>
          </w:p>
        </w:tc>
        <w:tc>
          <w:tcPr>
            <w:tcW w:w="2700" w:type="dxa"/>
          </w:tcPr>
          <w:p w14:paraId="28BE74A8" w14:textId="246C0D75" w:rsidR="004B500A" w:rsidRPr="003F7CE4" w:rsidRDefault="004B500A" w:rsidP="005B4AC0">
            <w:pPr>
              <w:rPr>
                <w:rFonts w:ascii="Candara" w:hAnsi="Candara"/>
                <w:sz w:val="20"/>
                <w:szCs w:val="20"/>
              </w:rPr>
            </w:pPr>
            <w:r w:rsidRPr="003F7CE4">
              <w:rPr>
                <w:rFonts w:ascii="Candara" w:hAnsi="Candara"/>
                <w:sz w:val="20"/>
                <w:szCs w:val="20"/>
              </w:rPr>
              <w:t>Ch. 27, 28, 29, 32, &amp; 33 BPH</w:t>
            </w:r>
          </w:p>
        </w:tc>
        <w:tc>
          <w:tcPr>
            <w:tcW w:w="1980" w:type="dxa"/>
          </w:tcPr>
          <w:p w14:paraId="2D8E10B9" w14:textId="77777777" w:rsidR="004B500A" w:rsidRPr="003F7CE4" w:rsidRDefault="004B500A" w:rsidP="005B4AC0">
            <w:pPr>
              <w:rPr>
                <w:rFonts w:ascii="Candara" w:hAnsi="Candara"/>
                <w:sz w:val="20"/>
                <w:szCs w:val="20"/>
              </w:rPr>
            </w:pPr>
            <w:r w:rsidRPr="003F7CE4">
              <w:rPr>
                <w:rFonts w:ascii="Candara" w:hAnsi="Candara"/>
                <w:sz w:val="20"/>
                <w:szCs w:val="20"/>
              </w:rPr>
              <w:t>Quiz 3</w:t>
            </w:r>
          </w:p>
        </w:tc>
      </w:tr>
      <w:tr w:rsidR="004B500A" w:rsidRPr="00C72AD5" w14:paraId="784D9D18" w14:textId="77777777" w:rsidTr="004B500A">
        <w:tc>
          <w:tcPr>
            <w:tcW w:w="482" w:type="dxa"/>
            <w:vMerge/>
          </w:tcPr>
          <w:p w14:paraId="3A81A6B1" w14:textId="77777777" w:rsidR="004B500A" w:rsidRPr="003F7CE4" w:rsidRDefault="004B500A" w:rsidP="005B4AC0">
            <w:pPr>
              <w:rPr>
                <w:rFonts w:ascii="Candara" w:hAnsi="Candara"/>
                <w:sz w:val="20"/>
                <w:szCs w:val="20"/>
              </w:rPr>
            </w:pPr>
          </w:p>
        </w:tc>
        <w:tc>
          <w:tcPr>
            <w:tcW w:w="449" w:type="dxa"/>
          </w:tcPr>
          <w:p w14:paraId="1AE4B5DC" w14:textId="42B9461F"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tcPr>
          <w:p w14:paraId="53217F6E" w14:textId="77777777" w:rsidR="004B500A" w:rsidRPr="003F7CE4" w:rsidRDefault="004B500A" w:rsidP="005B4AC0">
            <w:pPr>
              <w:rPr>
                <w:rFonts w:ascii="Candara" w:hAnsi="Candara"/>
                <w:sz w:val="20"/>
                <w:szCs w:val="20"/>
              </w:rPr>
            </w:pPr>
            <w:r w:rsidRPr="003F7CE4">
              <w:rPr>
                <w:rFonts w:ascii="Candara" w:hAnsi="Candara"/>
                <w:sz w:val="20"/>
                <w:szCs w:val="20"/>
              </w:rPr>
              <w:t>Peer Review of Essay 3</w:t>
            </w:r>
          </w:p>
        </w:tc>
        <w:tc>
          <w:tcPr>
            <w:tcW w:w="2700" w:type="dxa"/>
          </w:tcPr>
          <w:p w14:paraId="472275E1" w14:textId="77777777" w:rsidR="004B500A" w:rsidRPr="003F7CE4" w:rsidRDefault="004B500A" w:rsidP="005B4AC0">
            <w:pPr>
              <w:rPr>
                <w:rFonts w:ascii="Candara" w:hAnsi="Candara"/>
                <w:sz w:val="20"/>
                <w:szCs w:val="20"/>
              </w:rPr>
            </w:pPr>
          </w:p>
        </w:tc>
        <w:tc>
          <w:tcPr>
            <w:tcW w:w="1980" w:type="dxa"/>
          </w:tcPr>
          <w:p w14:paraId="10110731" w14:textId="77777777" w:rsidR="004B500A" w:rsidRPr="003F7CE4" w:rsidRDefault="004B500A" w:rsidP="005B4AC0">
            <w:pPr>
              <w:rPr>
                <w:rFonts w:ascii="Candara" w:hAnsi="Candara"/>
                <w:sz w:val="20"/>
                <w:szCs w:val="20"/>
              </w:rPr>
            </w:pPr>
            <w:r w:rsidRPr="003F7CE4">
              <w:rPr>
                <w:rFonts w:ascii="Candara" w:hAnsi="Candara"/>
                <w:sz w:val="20"/>
                <w:szCs w:val="20"/>
              </w:rPr>
              <w:t>Rough Draft</w:t>
            </w:r>
          </w:p>
        </w:tc>
      </w:tr>
      <w:tr w:rsidR="004B500A" w:rsidRPr="00C72AD5" w14:paraId="2ED02ABC" w14:textId="77777777" w:rsidTr="00C162B0">
        <w:tc>
          <w:tcPr>
            <w:tcW w:w="482" w:type="dxa"/>
            <w:vMerge w:val="restart"/>
            <w:shd w:val="clear" w:color="auto" w:fill="D9D9D9" w:themeFill="background1" w:themeFillShade="D9"/>
          </w:tcPr>
          <w:p w14:paraId="232BE4E2" w14:textId="3168FDDB" w:rsidR="004B500A" w:rsidRPr="003F7CE4" w:rsidRDefault="004B500A" w:rsidP="005B4AC0">
            <w:pPr>
              <w:rPr>
                <w:rFonts w:ascii="Candara" w:hAnsi="Candara"/>
                <w:sz w:val="20"/>
                <w:szCs w:val="20"/>
              </w:rPr>
            </w:pPr>
            <w:r w:rsidRPr="003F7CE4">
              <w:rPr>
                <w:rFonts w:ascii="Candara" w:hAnsi="Candara"/>
                <w:sz w:val="20"/>
                <w:szCs w:val="20"/>
              </w:rPr>
              <w:t>11</w:t>
            </w:r>
          </w:p>
        </w:tc>
        <w:tc>
          <w:tcPr>
            <w:tcW w:w="449" w:type="dxa"/>
            <w:shd w:val="clear" w:color="auto" w:fill="D9D9D9" w:themeFill="background1" w:themeFillShade="D9"/>
          </w:tcPr>
          <w:p w14:paraId="65F8729D" w14:textId="11113EC7"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0751D9F0" w14:textId="77777777" w:rsidR="004B500A" w:rsidRPr="003F7CE4" w:rsidRDefault="004B500A" w:rsidP="005B4AC0">
            <w:pPr>
              <w:rPr>
                <w:rFonts w:ascii="Candara" w:hAnsi="Candara"/>
                <w:sz w:val="20"/>
                <w:szCs w:val="20"/>
              </w:rPr>
            </w:pPr>
            <w:r w:rsidRPr="003F7CE4">
              <w:rPr>
                <w:rFonts w:ascii="Candara" w:hAnsi="Candara"/>
                <w:sz w:val="20"/>
                <w:szCs w:val="20"/>
              </w:rPr>
              <w:t>Reflection and Dealing with Images</w:t>
            </w:r>
          </w:p>
        </w:tc>
        <w:tc>
          <w:tcPr>
            <w:tcW w:w="2700" w:type="dxa"/>
            <w:shd w:val="clear" w:color="auto" w:fill="D9D9D9" w:themeFill="background1" w:themeFillShade="D9"/>
          </w:tcPr>
          <w:p w14:paraId="6A228B0D"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4A3D5AC6" w14:textId="77777777" w:rsidR="004B500A" w:rsidRPr="003F7CE4" w:rsidRDefault="004B500A" w:rsidP="005B4AC0">
            <w:pPr>
              <w:rPr>
                <w:rFonts w:ascii="Candara" w:hAnsi="Candara"/>
                <w:sz w:val="20"/>
                <w:szCs w:val="20"/>
              </w:rPr>
            </w:pPr>
            <w:r w:rsidRPr="003F7CE4">
              <w:rPr>
                <w:rFonts w:ascii="Candara" w:hAnsi="Candara"/>
                <w:sz w:val="20"/>
                <w:szCs w:val="20"/>
              </w:rPr>
              <w:t>Essay 3</w:t>
            </w:r>
          </w:p>
        </w:tc>
      </w:tr>
      <w:tr w:rsidR="004B500A" w:rsidRPr="00C72AD5" w14:paraId="7727EC1D" w14:textId="77777777" w:rsidTr="00C162B0">
        <w:trPr>
          <w:trHeight w:val="494"/>
        </w:trPr>
        <w:tc>
          <w:tcPr>
            <w:tcW w:w="482" w:type="dxa"/>
            <w:vMerge/>
            <w:shd w:val="clear" w:color="auto" w:fill="D9D9D9" w:themeFill="background1" w:themeFillShade="D9"/>
          </w:tcPr>
          <w:p w14:paraId="030428BF" w14:textId="77777777"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519BCE93" w14:textId="2C541A1F"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6150B72B" w14:textId="77777777" w:rsidR="004B500A" w:rsidRPr="003F7CE4" w:rsidRDefault="004B500A" w:rsidP="005B4AC0">
            <w:pPr>
              <w:rPr>
                <w:rFonts w:ascii="Candara" w:hAnsi="Candara"/>
                <w:sz w:val="20"/>
                <w:szCs w:val="20"/>
              </w:rPr>
            </w:pPr>
            <w:r w:rsidRPr="003F7CE4">
              <w:rPr>
                <w:rFonts w:ascii="Candara" w:hAnsi="Candara"/>
                <w:sz w:val="20"/>
                <w:szCs w:val="20"/>
              </w:rPr>
              <w:t>Introduce Assignment 4 &amp; Visual Communication</w:t>
            </w:r>
          </w:p>
        </w:tc>
        <w:tc>
          <w:tcPr>
            <w:tcW w:w="2700" w:type="dxa"/>
            <w:shd w:val="clear" w:color="auto" w:fill="D9D9D9" w:themeFill="background1" w:themeFillShade="D9"/>
          </w:tcPr>
          <w:p w14:paraId="708FCE53" w14:textId="77777777" w:rsidR="004B500A" w:rsidRPr="003F7CE4" w:rsidRDefault="004B500A" w:rsidP="005B4AC0">
            <w:pPr>
              <w:rPr>
                <w:rFonts w:ascii="Candara" w:hAnsi="Candara"/>
                <w:sz w:val="20"/>
                <w:szCs w:val="20"/>
              </w:rPr>
            </w:pPr>
            <w:r w:rsidRPr="003F7CE4">
              <w:rPr>
                <w:rFonts w:ascii="Candara" w:hAnsi="Candara"/>
                <w:sz w:val="20"/>
                <w:szCs w:val="20"/>
              </w:rPr>
              <w:t>Ch. 14 BPH &amp; Ch. 18 MHG</w:t>
            </w:r>
          </w:p>
        </w:tc>
        <w:tc>
          <w:tcPr>
            <w:tcW w:w="1980" w:type="dxa"/>
            <w:shd w:val="clear" w:color="auto" w:fill="D9D9D9" w:themeFill="background1" w:themeFillShade="D9"/>
          </w:tcPr>
          <w:p w14:paraId="57EB40F5" w14:textId="77777777" w:rsidR="004B500A" w:rsidRPr="003F7CE4" w:rsidRDefault="004B500A" w:rsidP="005B4AC0">
            <w:pPr>
              <w:rPr>
                <w:rFonts w:ascii="Candara" w:hAnsi="Candara"/>
                <w:sz w:val="20"/>
                <w:szCs w:val="20"/>
              </w:rPr>
            </w:pPr>
          </w:p>
        </w:tc>
      </w:tr>
      <w:tr w:rsidR="004B500A" w:rsidRPr="00C72AD5" w14:paraId="5760D44C" w14:textId="77777777" w:rsidTr="004B500A">
        <w:tc>
          <w:tcPr>
            <w:tcW w:w="482" w:type="dxa"/>
            <w:vMerge w:val="restart"/>
          </w:tcPr>
          <w:p w14:paraId="519A1111" w14:textId="21903193" w:rsidR="004B500A" w:rsidRPr="003F7CE4" w:rsidRDefault="004B500A" w:rsidP="005B4AC0">
            <w:pPr>
              <w:rPr>
                <w:rFonts w:ascii="Candara" w:hAnsi="Candara"/>
                <w:sz w:val="20"/>
                <w:szCs w:val="20"/>
              </w:rPr>
            </w:pPr>
            <w:r w:rsidRPr="003F7CE4">
              <w:rPr>
                <w:rFonts w:ascii="Candara" w:hAnsi="Candara"/>
                <w:sz w:val="20"/>
                <w:szCs w:val="20"/>
              </w:rPr>
              <w:t>12</w:t>
            </w:r>
          </w:p>
        </w:tc>
        <w:tc>
          <w:tcPr>
            <w:tcW w:w="449" w:type="dxa"/>
          </w:tcPr>
          <w:p w14:paraId="1E8D8ED2" w14:textId="50A2F076"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tcPr>
          <w:p w14:paraId="37ACD95E" w14:textId="77777777" w:rsidR="004B500A" w:rsidRPr="003F7CE4" w:rsidRDefault="004B500A" w:rsidP="005B4AC0">
            <w:pPr>
              <w:rPr>
                <w:rFonts w:ascii="Candara" w:hAnsi="Candara"/>
                <w:sz w:val="20"/>
                <w:szCs w:val="20"/>
              </w:rPr>
            </w:pPr>
            <w:r w:rsidRPr="003F7CE4">
              <w:rPr>
                <w:rFonts w:ascii="Candara" w:hAnsi="Candara"/>
                <w:sz w:val="20"/>
                <w:szCs w:val="20"/>
              </w:rPr>
              <w:t>Analyze Professional Brochures</w:t>
            </w:r>
          </w:p>
        </w:tc>
        <w:tc>
          <w:tcPr>
            <w:tcW w:w="2700" w:type="dxa"/>
          </w:tcPr>
          <w:p w14:paraId="7D1BC522" w14:textId="77777777" w:rsidR="004B500A" w:rsidRPr="003F7CE4" w:rsidRDefault="004B500A" w:rsidP="005B4AC0">
            <w:pPr>
              <w:rPr>
                <w:rFonts w:ascii="Candara" w:hAnsi="Candara"/>
                <w:sz w:val="20"/>
                <w:szCs w:val="20"/>
              </w:rPr>
            </w:pPr>
          </w:p>
        </w:tc>
        <w:tc>
          <w:tcPr>
            <w:tcW w:w="1980" w:type="dxa"/>
          </w:tcPr>
          <w:p w14:paraId="2D66AF53" w14:textId="77777777" w:rsidR="004B500A" w:rsidRPr="003F7CE4" w:rsidRDefault="004B500A" w:rsidP="005B4AC0">
            <w:pPr>
              <w:rPr>
                <w:rFonts w:ascii="Candara" w:hAnsi="Candara"/>
                <w:sz w:val="20"/>
                <w:szCs w:val="20"/>
              </w:rPr>
            </w:pPr>
          </w:p>
        </w:tc>
      </w:tr>
      <w:tr w:rsidR="004B500A" w:rsidRPr="00C72AD5" w14:paraId="5A65EB22" w14:textId="77777777" w:rsidTr="004B500A">
        <w:tc>
          <w:tcPr>
            <w:tcW w:w="482" w:type="dxa"/>
            <w:vMerge/>
          </w:tcPr>
          <w:p w14:paraId="38BD5CF3" w14:textId="77777777" w:rsidR="004B500A" w:rsidRPr="003F7CE4" w:rsidRDefault="004B500A" w:rsidP="005B4AC0">
            <w:pPr>
              <w:rPr>
                <w:rFonts w:ascii="Candara" w:hAnsi="Candara"/>
                <w:sz w:val="20"/>
                <w:szCs w:val="20"/>
              </w:rPr>
            </w:pPr>
          </w:p>
        </w:tc>
        <w:tc>
          <w:tcPr>
            <w:tcW w:w="449" w:type="dxa"/>
          </w:tcPr>
          <w:p w14:paraId="53A39AFC" w14:textId="2720B9DA"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tcPr>
          <w:p w14:paraId="467DA50A" w14:textId="317AD2D5" w:rsidR="004B500A" w:rsidRPr="003F7CE4" w:rsidRDefault="004B500A" w:rsidP="005B4AC0">
            <w:pPr>
              <w:rPr>
                <w:rFonts w:ascii="Candara" w:hAnsi="Candara"/>
                <w:sz w:val="20"/>
                <w:szCs w:val="20"/>
              </w:rPr>
            </w:pPr>
            <w:r w:rsidRPr="003F7CE4">
              <w:rPr>
                <w:rFonts w:ascii="Candara" w:hAnsi="Candara"/>
                <w:sz w:val="20"/>
                <w:szCs w:val="20"/>
              </w:rPr>
              <w:t>Analyze Student Brochures  &amp; Turn a Website into a Brochure</w:t>
            </w:r>
          </w:p>
        </w:tc>
        <w:tc>
          <w:tcPr>
            <w:tcW w:w="2700" w:type="dxa"/>
          </w:tcPr>
          <w:p w14:paraId="5D315543" w14:textId="77777777" w:rsidR="004B500A" w:rsidRPr="003F7CE4" w:rsidRDefault="004B500A" w:rsidP="005B4AC0">
            <w:pPr>
              <w:rPr>
                <w:rFonts w:ascii="Candara" w:hAnsi="Candara"/>
                <w:sz w:val="20"/>
                <w:szCs w:val="20"/>
              </w:rPr>
            </w:pPr>
          </w:p>
        </w:tc>
        <w:tc>
          <w:tcPr>
            <w:tcW w:w="1980" w:type="dxa"/>
          </w:tcPr>
          <w:p w14:paraId="48A0C301" w14:textId="77777777" w:rsidR="004B500A" w:rsidRPr="003F7CE4" w:rsidRDefault="004B500A" w:rsidP="005B4AC0">
            <w:pPr>
              <w:rPr>
                <w:rFonts w:ascii="Candara" w:hAnsi="Candara"/>
                <w:sz w:val="20"/>
                <w:szCs w:val="20"/>
              </w:rPr>
            </w:pPr>
            <w:r w:rsidRPr="003F7CE4">
              <w:rPr>
                <w:rFonts w:ascii="Candara" w:hAnsi="Candara"/>
                <w:sz w:val="20"/>
                <w:szCs w:val="20"/>
              </w:rPr>
              <w:t>Quiz 4</w:t>
            </w:r>
          </w:p>
        </w:tc>
      </w:tr>
      <w:tr w:rsidR="004B500A" w:rsidRPr="00C72AD5" w14:paraId="608D383F" w14:textId="77777777" w:rsidTr="00C162B0">
        <w:tc>
          <w:tcPr>
            <w:tcW w:w="482" w:type="dxa"/>
            <w:vMerge w:val="restart"/>
            <w:shd w:val="clear" w:color="auto" w:fill="D9D9D9" w:themeFill="background1" w:themeFillShade="D9"/>
          </w:tcPr>
          <w:p w14:paraId="1DFD8E38" w14:textId="5B32FAE2" w:rsidR="004B500A" w:rsidRPr="003F7CE4" w:rsidRDefault="004B500A" w:rsidP="005B4AC0">
            <w:pPr>
              <w:rPr>
                <w:rFonts w:ascii="Candara" w:hAnsi="Candara"/>
                <w:sz w:val="20"/>
                <w:szCs w:val="20"/>
              </w:rPr>
            </w:pPr>
            <w:r w:rsidRPr="003F7CE4">
              <w:rPr>
                <w:rFonts w:ascii="Candara" w:hAnsi="Candara"/>
                <w:sz w:val="20"/>
                <w:szCs w:val="20"/>
              </w:rPr>
              <w:t>13</w:t>
            </w:r>
          </w:p>
        </w:tc>
        <w:tc>
          <w:tcPr>
            <w:tcW w:w="449" w:type="dxa"/>
            <w:shd w:val="clear" w:color="auto" w:fill="D9D9D9" w:themeFill="background1" w:themeFillShade="D9"/>
          </w:tcPr>
          <w:p w14:paraId="2345C25A" w14:textId="3B536605" w:rsidR="004B500A" w:rsidRPr="003F7CE4" w:rsidRDefault="004B500A" w:rsidP="005B4AC0">
            <w:pPr>
              <w:rPr>
                <w:rFonts w:ascii="Candara" w:hAnsi="Candara"/>
                <w:sz w:val="20"/>
                <w:szCs w:val="20"/>
              </w:rPr>
            </w:pPr>
            <w:r w:rsidRPr="003F7CE4">
              <w:rPr>
                <w:rFonts w:ascii="Candara" w:hAnsi="Candara"/>
                <w:sz w:val="20"/>
                <w:szCs w:val="20"/>
              </w:rPr>
              <w:t>T</w:t>
            </w:r>
          </w:p>
        </w:tc>
        <w:tc>
          <w:tcPr>
            <w:tcW w:w="3947" w:type="dxa"/>
            <w:shd w:val="clear" w:color="auto" w:fill="D9D9D9" w:themeFill="background1" w:themeFillShade="D9"/>
          </w:tcPr>
          <w:p w14:paraId="463DBF87" w14:textId="77777777" w:rsidR="004B500A" w:rsidRPr="003F7CE4" w:rsidRDefault="004B500A" w:rsidP="005B4AC0">
            <w:pPr>
              <w:rPr>
                <w:rFonts w:ascii="Candara" w:hAnsi="Candara"/>
                <w:sz w:val="20"/>
                <w:szCs w:val="20"/>
              </w:rPr>
            </w:pPr>
            <w:r w:rsidRPr="003F7CE4">
              <w:rPr>
                <w:rFonts w:ascii="Candara" w:hAnsi="Candara"/>
                <w:sz w:val="20"/>
                <w:szCs w:val="20"/>
              </w:rPr>
              <w:t>Peer Review Presentations</w:t>
            </w:r>
          </w:p>
        </w:tc>
        <w:tc>
          <w:tcPr>
            <w:tcW w:w="2700" w:type="dxa"/>
            <w:shd w:val="clear" w:color="auto" w:fill="D9D9D9" w:themeFill="background1" w:themeFillShade="D9"/>
          </w:tcPr>
          <w:p w14:paraId="49E966CC"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1A198843" w14:textId="77777777" w:rsidR="004B500A" w:rsidRPr="003F7CE4" w:rsidRDefault="004B500A" w:rsidP="005B4AC0">
            <w:pPr>
              <w:rPr>
                <w:rFonts w:ascii="Candara" w:hAnsi="Candara"/>
                <w:sz w:val="20"/>
                <w:szCs w:val="20"/>
              </w:rPr>
            </w:pPr>
          </w:p>
        </w:tc>
      </w:tr>
      <w:tr w:rsidR="004B500A" w:rsidRPr="00C72AD5" w14:paraId="3FDB2FA7" w14:textId="77777777" w:rsidTr="00C162B0">
        <w:tc>
          <w:tcPr>
            <w:tcW w:w="482" w:type="dxa"/>
            <w:vMerge/>
            <w:shd w:val="clear" w:color="auto" w:fill="D9D9D9" w:themeFill="background1" w:themeFillShade="D9"/>
          </w:tcPr>
          <w:p w14:paraId="24B3B4C9" w14:textId="77777777"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1D2B4C14" w14:textId="34538CAE"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21125291" w14:textId="77777777" w:rsidR="004B500A" w:rsidRPr="003F7CE4" w:rsidRDefault="004B500A" w:rsidP="005B4AC0">
            <w:pPr>
              <w:rPr>
                <w:rFonts w:ascii="Candara" w:hAnsi="Candara"/>
                <w:sz w:val="20"/>
                <w:szCs w:val="20"/>
              </w:rPr>
            </w:pPr>
            <w:r w:rsidRPr="003F7CE4">
              <w:rPr>
                <w:rFonts w:ascii="Candara" w:hAnsi="Candara"/>
                <w:sz w:val="20"/>
                <w:szCs w:val="20"/>
              </w:rPr>
              <w:t>Peer Review Presentations</w:t>
            </w:r>
          </w:p>
        </w:tc>
        <w:tc>
          <w:tcPr>
            <w:tcW w:w="2700" w:type="dxa"/>
            <w:shd w:val="clear" w:color="auto" w:fill="D9D9D9" w:themeFill="background1" w:themeFillShade="D9"/>
          </w:tcPr>
          <w:p w14:paraId="56F63A19"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3F1FBE7A" w14:textId="77777777" w:rsidR="004B500A" w:rsidRPr="003F7CE4" w:rsidRDefault="004B500A" w:rsidP="005B4AC0">
            <w:pPr>
              <w:rPr>
                <w:rFonts w:ascii="Candara" w:hAnsi="Candara"/>
                <w:sz w:val="20"/>
                <w:szCs w:val="20"/>
              </w:rPr>
            </w:pPr>
          </w:p>
        </w:tc>
      </w:tr>
      <w:tr w:rsidR="007B3AF2" w:rsidRPr="00C72AD5" w14:paraId="7CB312BF" w14:textId="77777777" w:rsidTr="000C5743">
        <w:tc>
          <w:tcPr>
            <w:tcW w:w="482" w:type="dxa"/>
            <w:shd w:val="clear" w:color="auto" w:fill="595959" w:themeFill="text1" w:themeFillTint="A6"/>
          </w:tcPr>
          <w:p w14:paraId="2A2B53B7" w14:textId="7CE32AA2" w:rsidR="007B3AF2" w:rsidRPr="003F7CE4" w:rsidRDefault="007B3AF2" w:rsidP="005B4AC0">
            <w:pPr>
              <w:rPr>
                <w:rFonts w:ascii="Candara" w:hAnsi="Candara"/>
                <w:color w:val="FFFFFF" w:themeColor="background1"/>
                <w:sz w:val="20"/>
                <w:szCs w:val="20"/>
              </w:rPr>
            </w:pPr>
            <w:r w:rsidRPr="003F7CE4">
              <w:rPr>
                <w:rFonts w:ascii="Candara" w:hAnsi="Candara"/>
                <w:color w:val="FFFFFF" w:themeColor="background1"/>
                <w:sz w:val="20"/>
                <w:szCs w:val="20"/>
              </w:rPr>
              <w:t>14</w:t>
            </w:r>
          </w:p>
        </w:tc>
        <w:tc>
          <w:tcPr>
            <w:tcW w:w="9076" w:type="dxa"/>
            <w:gridSpan w:val="4"/>
            <w:shd w:val="clear" w:color="auto" w:fill="595959" w:themeFill="text1" w:themeFillTint="A6"/>
          </w:tcPr>
          <w:p w14:paraId="68255ECF" w14:textId="65150A29" w:rsidR="007B3AF2" w:rsidRPr="003F7CE4" w:rsidRDefault="007B3AF2" w:rsidP="007B3AF2">
            <w:pPr>
              <w:jc w:val="center"/>
              <w:rPr>
                <w:rFonts w:ascii="Candara" w:hAnsi="Candara"/>
                <w:color w:val="FFFFFF" w:themeColor="background1"/>
                <w:sz w:val="20"/>
                <w:szCs w:val="20"/>
              </w:rPr>
            </w:pPr>
            <w:r w:rsidRPr="003F7CE4">
              <w:rPr>
                <w:rFonts w:ascii="Candara" w:hAnsi="Candara"/>
                <w:color w:val="FFFFFF" w:themeColor="background1"/>
                <w:sz w:val="20"/>
                <w:szCs w:val="20"/>
              </w:rPr>
              <w:t>Fall Break</w:t>
            </w:r>
          </w:p>
        </w:tc>
      </w:tr>
      <w:tr w:rsidR="004B500A" w:rsidRPr="00C72AD5" w14:paraId="4A00BA63" w14:textId="77777777" w:rsidTr="004B500A">
        <w:tc>
          <w:tcPr>
            <w:tcW w:w="482" w:type="dxa"/>
            <w:vMerge w:val="restart"/>
          </w:tcPr>
          <w:p w14:paraId="2FF46BD2" w14:textId="27B51394" w:rsidR="004B500A" w:rsidRPr="003F7CE4" w:rsidRDefault="004B500A" w:rsidP="005B4AC0">
            <w:pPr>
              <w:rPr>
                <w:rFonts w:ascii="Candara" w:hAnsi="Candara"/>
                <w:sz w:val="20"/>
                <w:szCs w:val="20"/>
              </w:rPr>
            </w:pPr>
            <w:r w:rsidRPr="003F7CE4">
              <w:rPr>
                <w:rFonts w:ascii="Candara" w:hAnsi="Candara"/>
                <w:sz w:val="20"/>
                <w:szCs w:val="20"/>
              </w:rPr>
              <w:t>15</w:t>
            </w:r>
          </w:p>
        </w:tc>
        <w:tc>
          <w:tcPr>
            <w:tcW w:w="449" w:type="dxa"/>
          </w:tcPr>
          <w:p w14:paraId="4ED935C6" w14:textId="6FBFCE3D" w:rsidR="004B500A" w:rsidRPr="003F7CE4" w:rsidRDefault="004F3F72" w:rsidP="005B4AC0">
            <w:pPr>
              <w:rPr>
                <w:rFonts w:ascii="Candara" w:hAnsi="Candara"/>
                <w:sz w:val="20"/>
                <w:szCs w:val="20"/>
              </w:rPr>
            </w:pPr>
            <w:r>
              <w:rPr>
                <w:rFonts w:ascii="Candara" w:hAnsi="Candara"/>
                <w:sz w:val="20"/>
                <w:szCs w:val="20"/>
              </w:rPr>
              <w:t>T</w:t>
            </w:r>
          </w:p>
        </w:tc>
        <w:tc>
          <w:tcPr>
            <w:tcW w:w="3947" w:type="dxa"/>
          </w:tcPr>
          <w:p w14:paraId="7DF0C8A3" w14:textId="08CF88B1" w:rsidR="004B500A" w:rsidRPr="003F7CE4" w:rsidRDefault="004B500A" w:rsidP="008B5089">
            <w:pPr>
              <w:rPr>
                <w:rFonts w:ascii="Candara" w:hAnsi="Candara"/>
                <w:sz w:val="20"/>
                <w:szCs w:val="20"/>
              </w:rPr>
            </w:pPr>
            <w:r w:rsidRPr="003F7CE4">
              <w:rPr>
                <w:rFonts w:ascii="Candara" w:hAnsi="Candara"/>
                <w:sz w:val="20"/>
                <w:szCs w:val="20"/>
              </w:rPr>
              <w:t xml:space="preserve">Intro to E-Portfolios &amp; </w:t>
            </w:r>
          </w:p>
        </w:tc>
        <w:tc>
          <w:tcPr>
            <w:tcW w:w="2700" w:type="dxa"/>
          </w:tcPr>
          <w:p w14:paraId="194E2202" w14:textId="77777777" w:rsidR="004B500A" w:rsidRPr="003F7CE4" w:rsidRDefault="004B500A" w:rsidP="005B4AC0">
            <w:pPr>
              <w:rPr>
                <w:rFonts w:ascii="Candara" w:hAnsi="Candara"/>
                <w:sz w:val="20"/>
                <w:szCs w:val="20"/>
              </w:rPr>
            </w:pPr>
            <w:r w:rsidRPr="003F7CE4">
              <w:rPr>
                <w:rFonts w:ascii="Candara" w:hAnsi="Candara"/>
                <w:sz w:val="20"/>
                <w:szCs w:val="20"/>
              </w:rPr>
              <w:t>Appendix A MHG</w:t>
            </w:r>
          </w:p>
        </w:tc>
        <w:tc>
          <w:tcPr>
            <w:tcW w:w="1980" w:type="dxa"/>
          </w:tcPr>
          <w:p w14:paraId="657B65E4" w14:textId="77777777" w:rsidR="004B500A" w:rsidRPr="003F7CE4" w:rsidRDefault="004B500A" w:rsidP="005B4AC0">
            <w:pPr>
              <w:rPr>
                <w:rFonts w:ascii="Candara" w:hAnsi="Candara"/>
                <w:sz w:val="20"/>
                <w:szCs w:val="20"/>
              </w:rPr>
            </w:pPr>
            <w:r w:rsidRPr="003F7CE4">
              <w:rPr>
                <w:rFonts w:ascii="Candara" w:hAnsi="Candara"/>
                <w:sz w:val="20"/>
                <w:szCs w:val="20"/>
              </w:rPr>
              <w:t>Brochure</w:t>
            </w:r>
          </w:p>
        </w:tc>
      </w:tr>
      <w:tr w:rsidR="004B500A" w:rsidRPr="00C72AD5" w14:paraId="25DA5503" w14:textId="77777777" w:rsidTr="004B500A">
        <w:tc>
          <w:tcPr>
            <w:tcW w:w="482" w:type="dxa"/>
            <w:vMerge/>
          </w:tcPr>
          <w:p w14:paraId="58B6B7CA" w14:textId="77777777" w:rsidR="004B500A" w:rsidRPr="003F7CE4" w:rsidRDefault="004B500A" w:rsidP="005B4AC0">
            <w:pPr>
              <w:rPr>
                <w:rFonts w:ascii="Candara" w:hAnsi="Candara"/>
                <w:sz w:val="20"/>
                <w:szCs w:val="20"/>
              </w:rPr>
            </w:pPr>
          </w:p>
        </w:tc>
        <w:tc>
          <w:tcPr>
            <w:tcW w:w="449" w:type="dxa"/>
          </w:tcPr>
          <w:p w14:paraId="74B5B199" w14:textId="464F11FB" w:rsidR="004B500A" w:rsidRPr="003F7CE4" w:rsidRDefault="004F3F72" w:rsidP="005B4AC0">
            <w:pPr>
              <w:rPr>
                <w:rFonts w:ascii="Candara" w:hAnsi="Candara"/>
                <w:sz w:val="20"/>
                <w:szCs w:val="20"/>
              </w:rPr>
            </w:pPr>
            <w:r>
              <w:rPr>
                <w:rFonts w:ascii="Candara" w:hAnsi="Candara"/>
                <w:sz w:val="20"/>
                <w:szCs w:val="20"/>
              </w:rPr>
              <w:t>R</w:t>
            </w:r>
          </w:p>
        </w:tc>
        <w:tc>
          <w:tcPr>
            <w:tcW w:w="3947" w:type="dxa"/>
          </w:tcPr>
          <w:p w14:paraId="796B2607" w14:textId="5C964FBB" w:rsidR="004B500A" w:rsidRPr="003F7CE4" w:rsidRDefault="004B500A" w:rsidP="005B4AC0">
            <w:pPr>
              <w:rPr>
                <w:rFonts w:ascii="Candara" w:hAnsi="Candara"/>
                <w:sz w:val="20"/>
                <w:szCs w:val="20"/>
              </w:rPr>
            </w:pPr>
            <w:r w:rsidRPr="003F7CE4">
              <w:rPr>
                <w:rFonts w:ascii="Candara" w:hAnsi="Candara"/>
                <w:sz w:val="20"/>
                <w:szCs w:val="20"/>
              </w:rPr>
              <w:t>Laying out the Base Site &amp; Resumes</w:t>
            </w:r>
          </w:p>
        </w:tc>
        <w:tc>
          <w:tcPr>
            <w:tcW w:w="2700" w:type="dxa"/>
          </w:tcPr>
          <w:p w14:paraId="1E9EC6AB" w14:textId="77777777" w:rsidR="004B500A" w:rsidRPr="003F7CE4" w:rsidRDefault="004B500A" w:rsidP="005B4AC0">
            <w:pPr>
              <w:rPr>
                <w:rFonts w:ascii="Candara" w:hAnsi="Candara"/>
                <w:sz w:val="20"/>
                <w:szCs w:val="20"/>
              </w:rPr>
            </w:pPr>
            <w:r w:rsidRPr="003F7CE4">
              <w:rPr>
                <w:rFonts w:ascii="Candara" w:hAnsi="Candara"/>
                <w:sz w:val="20"/>
                <w:szCs w:val="20"/>
              </w:rPr>
              <w:t>“Top 10 tips for your 2010 Resume” &amp; “5 Easy Ways to Improve your Resume”</w:t>
            </w:r>
          </w:p>
        </w:tc>
        <w:tc>
          <w:tcPr>
            <w:tcW w:w="1980" w:type="dxa"/>
          </w:tcPr>
          <w:p w14:paraId="4C3845CB" w14:textId="77777777" w:rsidR="004B500A" w:rsidRPr="003F7CE4" w:rsidRDefault="004B500A" w:rsidP="005B4AC0">
            <w:pPr>
              <w:rPr>
                <w:rFonts w:ascii="Candara" w:hAnsi="Candara"/>
                <w:sz w:val="20"/>
                <w:szCs w:val="20"/>
              </w:rPr>
            </w:pPr>
          </w:p>
        </w:tc>
      </w:tr>
      <w:tr w:rsidR="004B500A" w:rsidRPr="00C72AD5" w14:paraId="2FB999A7" w14:textId="77777777" w:rsidTr="00C162B0">
        <w:tc>
          <w:tcPr>
            <w:tcW w:w="482" w:type="dxa"/>
            <w:vMerge w:val="restart"/>
            <w:shd w:val="clear" w:color="auto" w:fill="D9D9D9" w:themeFill="background1" w:themeFillShade="D9"/>
          </w:tcPr>
          <w:p w14:paraId="43FC2CE1" w14:textId="2168AE69" w:rsidR="004B500A" w:rsidRPr="003F7CE4" w:rsidRDefault="004B500A" w:rsidP="005B4AC0">
            <w:pPr>
              <w:rPr>
                <w:rFonts w:ascii="Candara" w:hAnsi="Candara"/>
                <w:sz w:val="20"/>
                <w:szCs w:val="20"/>
              </w:rPr>
            </w:pPr>
            <w:r w:rsidRPr="003F7CE4">
              <w:rPr>
                <w:rFonts w:ascii="Candara" w:hAnsi="Candara"/>
                <w:sz w:val="20"/>
                <w:szCs w:val="20"/>
              </w:rPr>
              <w:t>16</w:t>
            </w:r>
          </w:p>
        </w:tc>
        <w:tc>
          <w:tcPr>
            <w:tcW w:w="449" w:type="dxa"/>
            <w:shd w:val="clear" w:color="auto" w:fill="D9D9D9" w:themeFill="background1" w:themeFillShade="D9"/>
          </w:tcPr>
          <w:p w14:paraId="3C5296F2" w14:textId="3BFEF3BE" w:rsidR="004B500A" w:rsidRPr="003F7CE4" w:rsidRDefault="004F3F72" w:rsidP="005B4AC0">
            <w:pPr>
              <w:rPr>
                <w:rFonts w:ascii="Candara" w:hAnsi="Candara"/>
                <w:sz w:val="20"/>
                <w:szCs w:val="20"/>
              </w:rPr>
            </w:pPr>
            <w:r>
              <w:rPr>
                <w:rFonts w:ascii="Candara" w:hAnsi="Candara"/>
                <w:sz w:val="20"/>
                <w:szCs w:val="20"/>
              </w:rPr>
              <w:t>T</w:t>
            </w:r>
          </w:p>
        </w:tc>
        <w:tc>
          <w:tcPr>
            <w:tcW w:w="3947" w:type="dxa"/>
            <w:shd w:val="clear" w:color="auto" w:fill="D9D9D9" w:themeFill="background1" w:themeFillShade="D9"/>
          </w:tcPr>
          <w:p w14:paraId="47758846" w14:textId="0282F857" w:rsidR="004B500A" w:rsidRPr="003F7CE4" w:rsidRDefault="004B500A" w:rsidP="005B4AC0">
            <w:pPr>
              <w:rPr>
                <w:rFonts w:ascii="Candara" w:hAnsi="Candara"/>
                <w:sz w:val="20"/>
                <w:szCs w:val="20"/>
              </w:rPr>
            </w:pPr>
            <w:r w:rsidRPr="003F7CE4">
              <w:rPr>
                <w:rFonts w:ascii="Candara" w:hAnsi="Candara"/>
                <w:sz w:val="20"/>
                <w:szCs w:val="20"/>
              </w:rPr>
              <w:t>Adding the So What/ Who Cares &amp; Reviewing the Portfolio Paper</w:t>
            </w:r>
          </w:p>
        </w:tc>
        <w:tc>
          <w:tcPr>
            <w:tcW w:w="2700" w:type="dxa"/>
            <w:shd w:val="clear" w:color="auto" w:fill="D9D9D9" w:themeFill="background1" w:themeFillShade="D9"/>
          </w:tcPr>
          <w:p w14:paraId="02F9AE6A" w14:textId="77777777" w:rsidR="004B500A" w:rsidRPr="003F7CE4" w:rsidRDefault="004B500A" w:rsidP="005B4AC0">
            <w:pPr>
              <w:rPr>
                <w:rFonts w:ascii="Candara" w:hAnsi="Candara"/>
                <w:sz w:val="20"/>
                <w:szCs w:val="20"/>
              </w:rPr>
            </w:pPr>
            <w:r w:rsidRPr="003F7CE4">
              <w:rPr>
                <w:rFonts w:ascii="Candara" w:hAnsi="Candara"/>
                <w:sz w:val="20"/>
                <w:szCs w:val="20"/>
              </w:rPr>
              <w:t>Ch. 7 of They Say/I Say “So What/ Who Cares?”</w:t>
            </w:r>
          </w:p>
        </w:tc>
        <w:tc>
          <w:tcPr>
            <w:tcW w:w="1980" w:type="dxa"/>
            <w:shd w:val="clear" w:color="auto" w:fill="D9D9D9" w:themeFill="background1" w:themeFillShade="D9"/>
          </w:tcPr>
          <w:p w14:paraId="3FA4C8D6" w14:textId="77777777" w:rsidR="004B500A" w:rsidRPr="003F7CE4" w:rsidRDefault="004B500A" w:rsidP="005B4AC0">
            <w:pPr>
              <w:rPr>
                <w:rFonts w:ascii="Candara" w:hAnsi="Candara"/>
                <w:sz w:val="20"/>
                <w:szCs w:val="20"/>
              </w:rPr>
            </w:pPr>
          </w:p>
        </w:tc>
      </w:tr>
      <w:tr w:rsidR="004B500A" w:rsidRPr="00C72AD5" w14:paraId="3DB814DF" w14:textId="77777777" w:rsidTr="00C162B0">
        <w:tc>
          <w:tcPr>
            <w:tcW w:w="482" w:type="dxa"/>
            <w:vMerge/>
            <w:shd w:val="clear" w:color="auto" w:fill="D9D9D9" w:themeFill="background1" w:themeFillShade="D9"/>
          </w:tcPr>
          <w:p w14:paraId="10AD4131" w14:textId="77777777" w:rsidR="004B500A" w:rsidRPr="003F7CE4" w:rsidRDefault="004B500A" w:rsidP="005B4AC0">
            <w:pPr>
              <w:rPr>
                <w:rFonts w:ascii="Candara" w:hAnsi="Candara"/>
                <w:sz w:val="20"/>
                <w:szCs w:val="20"/>
              </w:rPr>
            </w:pPr>
          </w:p>
        </w:tc>
        <w:tc>
          <w:tcPr>
            <w:tcW w:w="449" w:type="dxa"/>
            <w:shd w:val="clear" w:color="auto" w:fill="D9D9D9" w:themeFill="background1" w:themeFillShade="D9"/>
          </w:tcPr>
          <w:p w14:paraId="61AAA50E" w14:textId="2574879A" w:rsidR="004B500A" w:rsidRPr="003F7CE4" w:rsidRDefault="004B500A" w:rsidP="005B4AC0">
            <w:pPr>
              <w:rPr>
                <w:rFonts w:ascii="Candara" w:hAnsi="Candara"/>
                <w:sz w:val="20"/>
                <w:szCs w:val="20"/>
              </w:rPr>
            </w:pPr>
            <w:r w:rsidRPr="003F7CE4">
              <w:rPr>
                <w:rFonts w:ascii="Candara" w:hAnsi="Candara"/>
                <w:sz w:val="20"/>
                <w:szCs w:val="20"/>
              </w:rPr>
              <w:t>R</w:t>
            </w:r>
          </w:p>
        </w:tc>
        <w:tc>
          <w:tcPr>
            <w:tcW w:w="3947" w:type="dxa"/>
            <w:shd w:val="clear" w:color="auto" w:fill="D9D9D9" w:themeFill="background1" w:themeFillShade="D9"/>
          </w:tcPr>
          <w:p w14:paraId="6A8AE306" w14:textId="77777777" w:rsidR="004B500A" w:rsidRPr="003F7CE4" w:rsidRDefault="004B500A" w:rsidP="005B4AC0">
            <w:pPr>
              <w:rPr>
                <w:rFonts w:ascii="Candara" w:hAnsi="Candara"/>
                <w:sz w:val="20"/>
                <w:szCs w:val="20"/>
              </w:rPr>
            </w:pPr>
            <w:r w:rsidRPr="003F7CE4">
              <w:rPr>
                <w:rFonts w:ascii="Candara" w:hAnsi="Candara"/>
                <w:sz w:val="20"/>
                <w:szCs w:val="20"/>
              </w:rPr>
              <w:t xml:space="preserve">Peer Review for the Portfolio Brochure </w:t>
            </w:r>
          </w:p>
        </w:tc>
        <w:tc>
          <w:tcPr>
            <w:tcW w:w="2700" w:type="dxa"/>
            <w:shd w:val="clear" w:color="auto" w:fill="D9D9D9" w:themeFill="background1" w:themeFillShade="D9"/>
          </w:tcPr>
          <w:p w14:paraId="6D344E52" w14:textId="77777777" w:rsidR="004B500A" w:rsidRPr="003F7CE4" w:rsidRDefault="004B500A" w:rsidP="005B4AC0">
            <w:pPr>
              <w:rPr>
                <w:rFonts w:ascii="Candara" w:hAnsi="Candara"/>
                <w:sz w:val="20"/>
                <w:szCs w:val="20"/>
              </w:rPr>
            </w:pPr>
          </w:p>
        </w:tc>
        <w:tc>
          <w:tcPr>
            <w:tcW w:w="1980" w:type="dxa"/>
            <w:shd w:val="clear" w:color="auto" w:fill="D9D9D9" w:themeFill="background1" w:themeFillShade="D9"/>
          </w:tcPr>
          <w:p w14:paraId="0AAD8446" w14:textId="77777777" w:rsidR="004B500A" w:rsidRPr="003F7CE4" w:rsidRDefault="004B500A" w:rsidP="005B4AC0">
            <w:pPr>
              <w:rPr>
                <w:rFonts w:ascii="Candara" w:hAnsi="Candara"/>
                <w:sz w:val="20"/>
                <w:szCs w:val="20"/>
              </w:rPr>
            </w:pPr>
          </w:p>
        </w:tc>
      </w:tr>
      <w:tr w:rsidR="00C72AD5" w:rsidRPr="00C72AD5" w14:paraId="20E44A6E" w14:textId="77777777" w:rsidTr="007B3AF2">
        <w:tc>
          <w:tcPr>
            <w:tcW w:w="9558" w:type="dxa"/>
            <w:gridSpan w:val="5"/>
            <w:shd w:val="clear" w:color="auto" w:fill="595959" w:themeFill="text1" w:themeFillTint="A6"/>
          </w:tcPr>
          <w:p w14:paraId="5A0585A1" w14:textId="77777777" w:rsidR="00C72AD5" w:rsidRPr="003F7CE4" w:rsidRDefault="00C72AD5" w:rsidP="005B4AC0">
            <w:pPr>
              <w:jc w:val="center"/>
              <w:rPr>
                <w:rFonts w:ascii="Candara" w:hAnsi="Candara"/>
                <w:color w:val="FFFFFF" w:themeColor="background1"/>
                <w:sz w:val="20"/>
                <w:szCs w:val="20"/>
              </w:rPr>
            </w:pPr>
            <w:r w:rsidRPr="003F7CE4">
              <w:rPr>
                <w:rFonts w:ascii="Candara" w:hAnsi="Candara"/>
                <w:color w:val="FFFFFF" w:themeColor="background1"/>
                <w:sz w:val="20"/>
                <w:szCs w:val="20"/>
              </w:rPr>
              <w:t>Finals Week- Portfolio Due &amp; Evaluations</w:t>
            </w:r>
          </w:p>
        </w:tc>
      </w:tr>
    </w:tbl>
    <w:p w14:paraId="0794198A" w14:textId="0E7D1275" w:rsidR="00387218" w:rsidRPr="003F7CE4" w:rsidRDefault="00C72AD5" w:rsidP="003F7CE4">
      <w:pPr>
        <w:rPr>
          <w:rFonts w:ascii="Candara" w:hAnsi="Candara"/>
        </w:rPr>
      </w:pPr>
      <w:r>
        <w:rPr>
          <w:rFonts w:ascii="Candara" w:hAnsi="Candara"/>
        </w:rPr>
        <w:t>**</w:t>
      </w:r>
      <w:r w:rsidRPr="00C72AD5">
        <w:rPr>
          <w:rFonts w:ascii="Candara" w:hAnsi="Candara"/>
        </w:rPr>
        <w:t xml:space="preserve">MHG= The </w:t>
      </w:r>
      <w:proofErr w:type="spellStart"/>
      <w:r w:rsidRPr="00C72AD5">
        <w:rPr>
          <w:rFonts w:ascii="Candara" w:hAnsi="Candara"/>
        </w:rPr>
        <w:t>Mc-Graw</w:t>
      </w:r>
      <w:proofErr w:type="spellEnd"/>
      <w:r w:rsidRPr="00C72AD5">
        <w:rPr>
          <w:rFonts w:ascii="Candara" w:hAnsi="Candara"/>
        </w:rPr>
        <w:t xml:space="preserve"> Hill Guide</w:t>
      </w:r>
      <w:r>
        <w:rPr>
          <w:rFonts w:ascii="Candara" w:hAnsi="Candara"/>
        </w:rPr>
        <w:t xml:space="preserve"> &amp; </w:t>
      </w:r>
      <w:r w:rsidRPr="00C72AD5">
        <w:rPr>
          <w:rFonts w:ascii="Candara" w:hAnsi="Candara"/>
        </w:rPr>
        <w:t>BPH= The Brief Penguin Handbook</w:t>
      </w:r>
    </w:p>
    <w:sectPr w:rsidR="00387218" w:rsidRPr="003F7CE4" w:rsidSect="00AB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7D7"/>
    <w:multiLevelType w:val="hybridMultilevel"/>
    <w:tmpl w:val="78BE8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9666F"/>
    <w:multiLevelType w:val="hybridMultilevel"/>
    <w:tmpl w:val="F4D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72"/>
    <w:rsid w:val="00024736"/>
    <w:rsid w:val="00083FA2"/>
    <w:rsid w:val="000A7862"/>
    <w:rsid w:val="000D3617"/>
    <w:rsid w:val="001432A6"/>
    <w:rsid w:val="0019042A"/>
    <w:rsid w:val="001B7258"/>
    <w:rsid w:val="002257B2"/>
    <w:rsid w:val="002D041A"/>
    <w:rsid w:val="0032700E"/>
    <w:rsid w:val="00327A27"/>
    <w:rsid w:val="00385B89"/>
    <w:rsid w:val="00387218"/>
    <w:rsid w:val="003C6ADA"/>
    <w:rsid w:val="003F7CE4"/>
    <w:rsid w:val="00410C65"/>
    <w:rsid w:val="004B500A"/>
    <w:rsid w:val="004F3F72"/>
    <w:rsid w:val="00524E8F"/>
    <w:rsid w:val="00565BF2"/>
    <w:rsid w:val="00576C02"/>
    <w:rsid w:val="005B4AC0"/>
    <w:rsid w:val="005B5A74"/>
    <w:rsid w:val="005D4F0E"/>
    <w:rsid w:val="00616DF7"/>
    <w:rsid w:val="00684680"/>
    <w:rsid w:val="006A51D6"/>
    <w:rsid w:val="00723896"/>
    <w:rsid w:val="00753CF2"/>
    <w:rsid w:val="007B3AF2"/>
    <w:rsid w:val="008536BA"/>
    <w:rsid w:val="00885586"/>
    <w:rsid w:val="008B5089"/>
    <w:rsid w:val="008C7AE8"/>
    <w:rsid w:val="008F5315"/>
    <w:rsid w:val="009202D1"/>
    <w:rsid w:val="00973296"/>
    <w:rsid w:val="009A5A46"/>
    <w:rsid w:val="00A23402"/>
    <w:rsid w:val="00A92800"/>
    <w:rsid w:val="00AB0442"/>
    <w:rsid w:val="00B00AF5"/>
    <w:rsid w:val="00C162B0"/>
    <w:rsid w:val="00C37D54"/>
    <w:rsid w:val="00C72AD5"/>
    <w:rsid w:val="00CE4385"/>
    <w:rsid w:val="00D13DAB"/>
    <w:rsid w:val="00D26705"/>
    <w:rsid w:val="00D75FDE"/>
    <w:rsid w:val="00D9305E"/>
    <w:rsid w:val="00E15372"/>
    <w:rsid w:val="00E93153"/>
    <w:rsid w:val="00F72C81"/>
    <w:rsid w:val="00F734CD"/>
    <w:rsid w:val="00FA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C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72"/>
    <w:rPr>
      <w:color w:val="0000FF" w:themeColor="hyperlink"/>
      <w:u w:val="single"/>
    </w:rPr>
  </w:style>
  <w:style w:type="paragraph" w:styleId="ListParagraph">
    <w:name w:val="List Paragraph"/>
    <w:basedOn w:val="Normal"/>
    <w:uiPriority w:val="34"/>
    <w:qFormat/>
    <w:rsid w:val="00E15372"/>
    <w:pPr>
      <w:spacing w:after="0" w:line="240" w:lineRule="auto"/>
      <w:ind w:left="720"/>
      <w:contextualSpacing/>
    </w:pPr>
    <w:rPr>
      <w:rFonts w:ascii="Times" w:eastAsia="Times" w:hAnsi="Times" w:cs="Times New Roman"/>
      <w:sz w:val="24"/>
      <w:szCs w:val="24"/>
    </w:rPr>
  </w:style>
  <w:style w:type="paragraph" w:styleId="BodyTextIndent">
    <w:name w:val="Body Text Indent"/>
    <w:basedOn w:val="Normal"/>
    <w:link w:val="BodyTextIndentChar"/>
    <w:rsid w:val="00753CF2"/>
    <w:pPr>
      <w:spacing w:after="0" w:line="240" w:lineRule="auto"/>
      <w:ind w:left="720" w:hanging="720"/>
    </w:pPr>
    <w:rPr>
      <w:rFonts w:ascii="Times" w:eastAsia="Times" w:hAnsi="Times" w:cs="Times New Roman"/>
      <w:sz w:val="24"/>
      <w:szCs w:val="24"/>
    </w:rPr>
  </w:style>
  <w:style w:type="character" w:customStyle="1" w:styleId="BodyTextIndentChar">
    <w:name w:val="Body Text Indent Char"/>
    <w:basedOn w:val="DefaultParagraphFont"/>
    <w:link w:val="BodyTextIndent"/>
    <w:rsid w:val="00753CF2"/>
    <w:rPr>
      <w:rFonts w:ascii="Times" w:eastAsia="Times" w:hAnsi="Times" w:cs="Times New Roman"/>
      <w:sz w:val="24"/>
      <w:szCs w:val="24"/>
    </w:rPr>
  </w:style>
  <w:style w:type="paragraph" w:styleId="BalloonText">
    <w:name w:val="Balloon Text"/>
    <w:basedOn w:val="Normal"/>
    <w:link w:val="BalloonTextChar"/>
    <w:uiPriority w:val="99"/>
    <w:semiHidden/>
    <w:unhideWhenUsed/>
    <w:rsid w:val="00024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736"/>
    <w:rPr>
      <w:rFonts w:ascii="Lucida Grande" w:hAnsi="Lucida Grande" w:cs="Lucida Grande"/>
      <w:sz w:val="18"/>
      <w:szCs w:val="18"/>
    </w:rPr>
  </w:style>
  <w:style w:type="table" w:styleId="TableGrid">
    <w:name w:val="Table Grid"/>
    <w:basedOn w:val="TableNormal"/>
    <w:uiPriority w:val="59"/>
    <w:rsid w:val="00C72AD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B50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72"/>
    <w:rPr>
      <w:color w:val="0000FF" w:themeColor="hyperlink"/>
      <w:u w:val="single"/>
    </w:rPr>
  </w:style>
  <w:style w:type="paragraph" w:styleId="ListParagraph">
    <w:name w:val="List Paragraph"/>
    <w:basedOn w:val="Normal"/>
    <w:uiPriority w:val="34"/>
    <w:qFormat/>
    <w:rsid w:val="00E15372"/>
    <w:pPr>
      <w:spacing w:after="0" w:line="240" w:lineRule="auto"/>
      <w:ind w:left="720"/>
      <w:contextualSpacing/>
    </w:pPr>
    <w:rPr>
      <w:rFonts w:ascii="Times" w:eastAsia="Times" w:hAnsi="Times" w:cs="Times New Roman"/>
      <w:sz w:val="24"/>
      <w:szCs w:val="24"/>
    </w:rPr>
  </w:style>
  <w:style w:type="paragraph" w:styleId="BodyTextIndent">
    <w:name w:val="Body Text Indent"/>
    <w:basedOn w:val="Normal"/>
    <w:link w:val="BodyTextIndentChar"/>
    <w:rsid w:val="00753CF2"/>
    <w:pPr>
      <w:spacing w:after="0" w:line="240" w:lineRule="auto"/>
      <w:ind w:left="720" w:hanging="720"/>
    </w:pPr>
    <w:rPr>
      <w:rFonts w:ascii="Times" w:eastAsia="Times" w:hAnsi="Times" w:cs="Times New Roman"/>
      <w:sz w:val="24"/>
      <w:szCs w:val="24"/>
    </w:rPr>
  </w:style>
  <w:style w:type="character" w:customStyle="1" w:styleId="BodyTextIndentChar">
    <w:name w:val="Body Text Indent Char"/>
    <w:basedOn w:val="DefaultParagraphFont"/>
    <w:link w:val="BodyTextIndent"/>
    <w:rsid w:val="00753CF2"/>
    <w:rPr>
      <w:rFonts w:ascii="Times" w:eastAsia="Times" w:hAnsi="Times" w:cs="Times New Roman"/>
      <w:sz w:val="24"/>
      <w:szCs w:val="24"/>
    </w:rPr>
  </w:style>
  <w:style w:type="paragraph" w:styleId="BalloonText">
    <w:name w:val="Balloon Text"/>
    <w:basedOn w:val="Normal"/>
    <w:link w:val="BalloonTextChar"/>
    <w:uiPriority w:val="99"/>
    <w:semiHidden/>
    <w:unhideWhenUsed/>
    <w:rsid w:val="00024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736"/>
    <w:rPr>
      <w:rFonts w:ascii="Lucida Grande" w:hAnsi="Lucida Grande" w:cs="Lucida Grande"/>
      <w:sz w:val="18"/>
      <w:szCs w:val="18"/>
    </w:rPr>
  </w:style>
  <w:style w:type="table" w:styleId="TableGrid">
    <w:name w:val="Table Grid"/>
    <w:basedOn w:val="TableNormal"/>
    <w:uiPriority w:val="59"/>
    <w:rsid w:val="00C72AD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B50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65160">
      <w:bodyDiv w:val="1"/>
      <w:marLeft w:val="0"/>
      <w:marRight w:val="0"/>
      <w:marTop w:val="0"/>
      <w:marBottom w:val="0"/>
      <w:divBdr>
        <w:top w:val="none" w:sz="0" w:space="0" w:color="auto"/>
        <w:left w:val="none" w:sz="0" w:space="0" w:color="auto"/>
        <w:bottom w:val="none" w:sz="0" w:space="0" w:color="auto"/>
        <w:right w:val="none" w:sz="0" w:space="0" w:color="auto"/>
      </w:divBdr>
      <w:divsChild>
        <w:div w:id="515269274">
          <w:marLeft w:val="600"/>
          <w:marRight w:val="0"/>
          <w:marTop w:val="0"/>
          <w:marBottom w:val="0"/>
          <w:divBdr>
            <w:top w:val="none" w:sz="0" w:space="0" w:color="auto"/>
            <w:left w:val="none" w:sz="0" w:space="0" w:color="auto"/>
            <w:bottom w:val="none" w:sz="0" w:space="0" w:color="auto"/>
            <w:right w:val="none" w:sz="0" w:space="0" w:color="auto"/>
          </w:divBdr>
        </w:div>
        <w:div w:id="682321971">
          <w:marLeft w:val="600"/>
          <w:marRight w:val="0"/>
          <w:marTop w:val="0"/>
          <w:marBottom w:val="0"/>
          <w:divBdr>
            <w:top w:val="none" w:sz="0" w:space="0" w:color="auto"/>
            <w:left w:val="none" w:sz="0" w:space="0" w:color="auto"/>
            <w:bottom w:val="none" w:sz="0" w:space="0" w:color="auto"/>
            <w:right w:val="none" w:sz="0" w:space="0" w:color="auto"/>
          </w:divBdr>
        </w:div>
        <w:div w:id="41158334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crockl@iastate.edu"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ublic.iastate.edu/~strategicplan/" TargetMode="External"/><Relationship Id="rId4" Type="http://schemas.microsoft.com/office/2007/relationships/stylesWithEffects" Target="stylesWithEffects.xml"/><Relationship Id="rId9" Type="http://schemas.openxmlformats.org/officeDocument/2006/relationships/hyperlink" Target="http://courses.isucomm.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1250-5232-4315-94AB-7E5B8B30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McCrocklin</dc:creator>
  <cp:lastModifiedBy>Shannon</cp:lastModifiedBy>
  <cp:revision>2</cp:revision>
  <cp:lastPrinted>2012-01-02T20:50:00Z</cp:lastPrinted>
  <dcterms:created xsi:type="dcterms:W3CDTF">2012-08-24T01:59:00Z</dcterms:created>
  <dcterms:modified xsi:type="dcterms:W3CDTF">2012-08-24T01:59:00Z</dcterms:modified>
</cp:coreProperties>
</file>